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1E3CC">
      <w:pPr>
        <w:pStyle w:val="16"/>
        <w:spacing w:line="360" w:lineRule="auto"/>
        <w:jc w:val="both"/>
        <w:outlineLvl w:val="0"/>
        <w:rPr>
          <w:rFonts w:hint="default" w:ascii="宋体" w:hAnsi="宋体" w:eastAsia="宋体" w:cs="宋体"/>
          <w:b/>
          <w:color w:val="auto"/>
          <w:sz w:val="60"/>
          <w:szCs w:val="24"/>
          <w:highlight w:val="none"/>
        </w:rPr>
      </w:pPr>
    </w:p>
    <w:p w14:paraId="286E80EC">
      <w:pPr>
        <w:pStyle w:val="16"/>
        <w:spacing w:line="360" w:lineRule="auto"/>
        <w:jc w:val="center"/>
        <w:outlineLvl w:val="0"/>
        <w:rPr>
          <w:rFonts w:hint="default" w:ascii="宋体" w:hAnsi="宋体" w:eastAsia="宋体" w:cs="宋体"/>
          <w:color w:val="auto"/>
          <w:sz w:val="24"/>
          <w:szCs w:val="24"/>
          <w:highlight w:val="none"/>
        </w:rPr>
      </w:pPr>
      <w:r>
        <w:rPr>
          <w:rFonts w:ascii="宋体" w:hAnsi="宋体" w:eastAsia="宋体" w:cs="宋体"/>
          <w:b/>
          <w:color w:val="auto"/>
          <w:sz w:val="60"/>
          <w:szCs w:val="24"/>
          <w:highlight w:val="none"/>
        </w:rPr>
        <w:t>福建省政府采购</w:t>
      </w:r>
    </w:p>
    <w:p w14:paraId="67252D9A">
      <w:pPr>
        <w:pStyle w:val="16"/>
        <w:spacing w:line="360" w:lineRule="auto"/>
        <w:jc w:val="center"/>
        <w:outlineLvl w:val="0"/>
        <w:rPr>
          <w:rFonts w:hint="default" w:ascii="宋体" w:hAnsi="宋体" w:eastAsia="宋体" w:cs="宋体"/>
          <w:color w:val="auto"/>
          <w:sz w:val="24"/>
          <w:szCs w:val="24"/>
          <w:highlight w:val="none"/>
        </w:rPr>
      </w:pPr>
      <w:r>
        <w:rPr>
          <w:rFonts w:ascii="宋体" w:hAnsi="宋体" w:eastAsia="宋体" w:cs="宋体"/>
          <w:b/>
          <w:color w:val="auto"/>
          <w:sz w:val="60"/>
          <w:szCs w:val="24"/>
          <w:highlight w:val="none"/>
        </w:rPr>
        <w:t>货物和服务项目</w:t>
      </w:r>
    </w:p>
    <w:p w14:paraId="2F49EDD6">
      <w:pPr>
        <w:pStyle w:val="16"/>
        <w:spacing w:line="360" w:lineRule="auto"/>
        <w:jc w:val="center"/>
        <w:outlineLvl w:val="0"/>
        <w:rPr>
          <w:rFonts w:hint="default" w:ascii="宋体" w:hAnsi="宋体" w:eastAsia="宋体" w:cs="宋体"/>
          <w:color w:val="auto"/>
          <w:sz w:val="24"/>
          <w:szCs w:val="24"/>
          <w:highlight w:val="none"/>
        </w:rPr>
      </w:pPr>
      <w:r>
        <w:rPr>
          <w:rFonts w:ascii="宋体" w:hAnsi="宋体" w:eastAsia="宋体" w:cs="宋体"/>
          <w:b/>
          <w:color w:val="auto"/>
          <w:sz w:val="60"/>
          <w:szCs w:val="24"/>
          <w:highlight w:val="none"/>
        </w:rPr>
        <w:t>公开招标文件</w:t>
      </w:r>
    </w:p>
    <w:p w14:paraId="0127FF7A">
      <w:pPr>
        <w:pStyle w:val="16"/>
        <w:spacing w:line="360" w:lineRule="auto"/>
        <w:jc w:val="center"/>
        <w:outlineLvl w:val="0"/>
        <w:rPr>
          <w:rFonts w:hint="eastAsia" w:ascii="宋体" w:hAnsi="宋体" w:eastAsia="宋体" w:cs="宋体"/>
          <w:b/>
          <w:color w:val="auto"/>
          <w:sz w:val="60"/>
          <w:szCs w:val="24"/>
          <w:highlight w:val="none"/>
          <w:lang w:eastAsia="zh-CN"/>
        </w:rPr>
      </w:pPr>
      <w:r>
        <w:rPr>
          <w:rFonts w:hint="eastAsia" w:ascii="宋体" w:hAnsi="宋体" w:eastAsia="宋体" w:cs="宋体"/>
          <w:b/>
          <w:color w:val="auto"/>
          <w:sz w:val="60"/>
          <w:szCs w:val="24"/>
          <w:highlight w:val="none"/>
          <w:lang w:eastAsia="zh-CN"/>
        </w:rPr>
        <w:t>（</w:t>
      </w:r>
      <w:r>
        <w:rPr>
          <w:rFonts w:hint="eastAsia" w:ascii="宋体" w:hAnsi="宋体" w:eastAsia="宋体" w:cs="宋体"/>
          <w:b/>
          <w:color w:val="auto"/>
          <w:sz w:val="60"/>
          <w:szCs w:val="24"/>
          <w:highlight w:val="none"/>
          <w:lang w:val="en-US" w:eastAsia="zh-CN"/>
        </w:rPr>
        <w:t>预公告稿</w:t>
      </w:r>
      <w:r>
        <w:rPr>
          <w:rFonts w:hint="eastAsia" w:ascii="宋体" w:hAnsi="宋体" w:eastAsia="宋体" w:cs="宋体"/>
          <w:b/>
          <w:color w:val="auto"/>
          <w:sz w:val="60"/>
          <w:szCs w:val="24"/>
          <w:highlight w:val="none"/>
          <w:lang w:eastAsia="zh-CN"/>
        </w:rPr>
        <w:t>）</w:t>
      </w:r>
    </w:p>
    <w:p w14:paraId="01803C36">
      <w:pPr>
        <w:pStyle w:val="16"/>
        <w:jc w:val="center"/>
        <w:outlineLvl w:val="2"/>
        <w:rPr>
          <w:rFonts w:hint="default" w:ascii="宋体" w:hAnsi="宋体" w:eastAsia="宋体" w:cs="宋体"/>
          <w:b/>
          <w:color w:val="auto"/>
          <w:sz w:val="28"/>
          <w:highlight w:val="none"/>
        </w:rPr>
      </w:pPr>
    </w:p>
    <w:p w14:paraId="252FD412">
      <w:pPr>
        <w:pStyle w:val="16"/>
        <w:jc w:val="both"/>
        <w:outlineLvl w:val="2"/>
        <w:rPr>
          <w:rFonts w:hint="default" w:ascii="宋体" w:hAnsi="宋体" w:eastAsia="宋体" w:cs="宋体"/>
          <w:b/>
          <w:color w:val="auto"/>
          <w:sz w:val="28"/>
          <w:highlight w:val="none"/>
        </w:rPr>
      </w:pPr>
    </w:p>
    <w:p w14:paraId="6503729E">
      <w:pPr>
        <w:pStyle w:val="16"/>
        <w:jc w:val="center"/>
        <w:outlineLvl w:val="2"/>
        <w:rPr>
          <w:rFonts w:hint="default" w:ascii="宋体" w:hAnsi="宋体" w:eastAsia="宋体" w:cs="宋体"/>
          <w:b/>
          <w:color w:val="auto"/>
          <w:sz w:val="28"/>
          <w:highlight w:val="none"/>
          <w:lang w:eastAsia="zh-CN"/>
        </w:rPr>
      </w:pPr>
      <w:r>
        <w:rPr>
          <w:rFonts w:ascii="宋体" w:hAnsi="宋体" w:eastAsia="宋体" w:cs="宋体"/>
          <w:b/>
          <w:color w:val="auto"/>
          <w:sz w:val="28"/>
          <w:highlight w:val="none"/>
        </w:rPr>
        <w:t>项目名称：</w:t>
      </w:r>
      <w:r>
        <w:rPr>
          <w:rFonts w:ascii="宋体" w:hAnsi="宋体" w:eastAsia="宋体" w:cs="宋体"/>
          <w:b/>
          <w:color w:val="auto"/>
          <w:sz w:val="28"/>
          <w:highlight w:val="none"/>
          <w:lang w:eastAsia="zh-CN"/>
        </w:rPr>
        <w:t>福建省产品质量检验研究院20T电动振动试验系统采购项目</w:t>
      </w:r>
    </w:p>
    <w:p w14:paraId="08930E2B">
      <w:pPr>
        <w:pStyle w:val="16"/>
        <w:jc w:val="center"/>
        <w:outlineLvl w:val="2"/>
        <w:rPr>
          <w:rFonts w:hint="default" w:ascii="宋体" w:hAnsi="宋体" w:eastAsia="宋体" w:cs="宋体"/>
          <w:b/>
          <w:color w:val="auto"/>
          <w:sz w:val="28"/>
          <w:highlight w:val="none"/>
          <w:lang w:eastAsia="zh-CN"/>
        </w:rPr>
      </w:pPr>
      <w:r>
        <w:rPr>
          <w:rFonts w:ascii="宋体" w:hAnsi="宋体" w:eastAsia="宋体" w:cs="宋体"/>
          <w:b/>
          <w:color w:val="auto"/>
          <w:sz w:val="28"/>
          <w:highlight w:val="none"/>
        </w:rPr>
        <w:t>备案编号：</w:t>
      </w:r>
      <w:r>
        <w:rPr>
          <w:rFonts w:ascii="宋体" w:hAnsi="宋体" w:eastAsia="宋体" w:cs="宋体"/>
          <w:b/>
          <w:color w:val="auto"/>
          <w:sz w:val="28"/>
          <w:highlight w:val="none"/>
          <w:lang w:eastAsia="zh-CN"/>
        </w:rPr>
        <w:t>CGXM-2025-350001-04019[2025]04198</w:t>
      </w:r>
    </w:p>
    <w:p w14:paraId="623F77E3">
      <w:pPr>
        <w:pStyle w:val="16"/>
        <w:jc w:val="center"/>
        <w:outlineLvl w:val="2"/>
        <w:rPr>
          <w:rFonts w:hint="default" w:ascii="宋体" w:hAnsi="宋体" w:eastAsia="宋体" w:cs="宋体"/>
          <w:b/>
          <w:color w:val="auto"/>
          <w:sz w:val="28"/>
          <w:highlight w:val="none"/>
          <w:u w:val="single"/>
          <w:lang w:eastAsia="zh-CN"/>
        </w:rPr>
      </w:pPr>
      <w:r>
        <w:rPr>
          <w:rFonts w:ascii="宋体" w:hAnsi="宋体" w:eastAsia="宋体" w:cs="宋体"/>
          <w:b/>
          <w:color w:val="auto"/>
          <w:sz w:val="28"/>
          <w:highlight w:val="none"/>
        </w:rPr>
        <w:t>项目编号：</w:t>
      </w:r>
      <w:r>
        <w:rPr>
          <w:rFonts w:ascii="宋体" w:hAnsi="宋体" w:eastAsia="宋体" w:cs="宋体"/>
          <w:b/>
          <w:color w:val="auto"/>
          <w:sz w:val="28"/>
          <w:highlight w:val="none"/>
          <w:lang w:eastAsia="zh-CN"/>
        </w:rPr>
        <w:t>[350001]ZK[GK]2025021</w:t>
      </w:r>
    </w:p>
    <w:p w14:paraId="028A26A5">
      <w:pPr>
        <w:pStyle w:val="16"/>
        <w:jc w:val="center"/>
        <w:outlineLvl w:val="2"/>
        <w:rPr>
          <w:rFonts w:hint="default" w:ascii="宋体" w:hAnsi="宋体" w:eastAsia="宋体" w:cs="宋体"/>
          <w:color w:val="auto"/>
          <w:highlight w:val="none"/>
        </w:rPr>
      </w:pPr>
      <w:r>
        <w:rPr>
          <w:rFonts w:ascii="宋体" w:hAnsi="宋体" w:eastAsia="宋体" w:cs="宋体"/>
          <w:b/>
          <w:color w:val="auto"/>
          <w:sz w:val="28"/>
          <w:highlight w:val="none"/>
        </w:rPr>
        <w:t>采购人：福建省产品质量检验研究院</w:t>
      </w:r>
    </w:p>
    <w:p w14:paraId="4299E358">
      <w:pPr>
        <w:pStyle w:val="16"/>
        <w:jc w:val="center"/>
        <w:outlineLvl w:val="2"/>
        <w:rPr>
          <w:rFonts w:hint="default" w:ascii="宋体" w:hAnsi="宋体" w:eastAsia="宋体" w:cs="宋体"/>
          <w:b/>
          <w:color w:val="auto"/>
          <w:sz w:val="28"/>
          <w:highlight w:val="none"/>
        </w:rPr>
      </w:pPr>
    </w:p>
    <w:p w14:paraId="550DFBCF">
      <w:pPr>
        <w:pStyle w:val="16"/>
        <w:jc w:val="center"/>
        <w:outlineLvl w:val="2"/>
        <w:rPr>
          <w:rFonts w:hint="default" w:ascii="宋体" w:hAnsi="宋体" w:eastAsia="宋体" w:cs="宋体"/>
          <w:b/>
          <w:color w:val="auto"/>
          <w:sz w:val="28"/>
          <w:highlight w:val="none"/>
        </w:rPr>
      </w:pPr>
    </w:p>
    <w:p w14:paraId="2BC0E0DE">
      <w:pPr>
        <w:pStyle w:val="16"/>
        <w:jc w:val="center"/>
        <w:outlineLvl w:val="2"/>
        <w:rPr>
          <w:rFonts w:hint="default" w:ascii="宋体" w:hAnsi="宋体" w:eastAsia="宋体" w:cs="宋体"/>
          <w:b/>
          <w:color w:val="auto"/>
          <w:sz w:val="28"/>
          <w:highlight w:val="none"/>
        </w:rPr>
      </w:pPr>
    </w:p>
    <w:p w14:paraId="0974BC4C">
      <w:pPr>
        <w:pStyle w:val="16"/>
        <w:jc w:val="center"/>
        <w:outlineLvl w:val="2"/>
        <w:rPr>
          <w:rFonts w:hint="default" w:ascii="宋体" w:hAnsi="宋体" w:eastAsia="宋体" w:cs="宋体"/>
          <w:b/>
          <w:color w:val="auto"/>
          <w:sz w:val="28"/>
          <w:highlight w:val="none"/>
        </w:rPr>
      </w:pPr>
    </w:p>
    <w:p w14:paraId="3D156AD7">
      <w:pPr>
        <w:pStyle w:val="16"/>
        <w:jc w:val="center"/>
        <w:outlineLvl w:val="2"/>
        <w:rPr>
          <w:rFonts w:hint="default" w:ascii="宋体" w:hAnsi="宋体" w:eastAsia="宋体" w:cs="宋体"/>
          <w:color w:val="auto"/>
          <w:highlight w:val="none"/>
        </w:rPr>
      </w:pPr>
      <w:r>
        <w:rPr>
          <w:rFonts w:ascii="宋体" w:hAnsi="宋体" w:eastAsia="宋体" w:cs="宋体"/>
          <w:b/>
          <w:color w:val="auto"/>
          <w:sz w:val="28"/>
          <w:highlight w:val="none"/>
        </w:rPr>
        <w:t>代理机构：福建省中凯招标代理有限公司</w:t>
      </w:r>
    </w:p>
    <w:p w14:paraId="3DCEA55E">
      <w:pPr>
        <w:pStyle w:val="16"/>
        <w:jc w:val="center"/>
        <w:outlineLvl w:val="2"/>
        <w:rPr>
          <w:rFonts w:hint="default" w:ascii="宋体" w:hAnsi="宋体" w:eastAsia="宋体" w:cs="宋体"/>
          <w:color w:val="auto"/>
          <w:highlight w:val="none"/>
        </w:rPr>
      </w:pPr>
      <w:r>
        <w:rPr>
          <w:rFonts w:ascii="宋体" w:hAnsi="宋体" w:eastAsia="宋体" w:cs="宋体"/>
          <w:b/>
          <w:color w:val="auto"/>
          <w:sz w:val="28"/>
          <w:highlight w:val="none"/>
        </w:rPr>
        <w:t>编制时间：202</w:t>
      </w:r>
      <w:r>
        <w:rPr>
          <w:rFonts w:ascii="宋体" w:hAnsi="宋体" w:eastAsia="宋体" w:cs="宋体"/>
          <w:b/>
          <w:color w:val="auto"/>
          <w:sz w:val="28"/>
          <w:highlight w:val="none"/>
          <w:lang w:eastAsia="zh-CN"/>
        </w:rPr>
        <w:t>5</w:t>
      </w:r>
      <w:r>
        <w:rPr>
          <w:rFonts w:ascii="宋体" w:hAnsi="宋体" w:eastAsia="宋体" w:cs="宋体"/>
          <w:b/>
          <w:color w:val="auto"/>
          <w:sz w:val="28"/>
          <w:highlight w:val="none"/>
        </w:rPr>
        <w:t>年</w:t>
      </w:r>
      <w:r>
        <w:rPr>
          <w:rFonts w:ascii="宋体" w:hAnsi="宋体" w:eastAsia="宋体" w:cs="宋体"/>
          <w:b/>
          <w:color w:val="auto"/>
          <w:sz w:val="28"/>
          <w:highlight w:val="none"/>
          <w:lang w:eastAsia="zh-CN"/>
        </w:rPr>
        <w:t>07</w:t>
      </w:r>
      <w:r>
        <w:rPr>
          <w:rFonts w:ascii="宋体" w:hAnsi="宋体" w:eastAsia="宋体" w:cs="宋体"/>
          <w:b/>
          <w:color w:val="auto"/>
          <w:sz w:val="28"/>
          <w:highlight w:val="none"/>
        </w:rPr>
        <w:t>月</w:t>
      </w:r>
    </w:p>
    <w:p w14:paraId="52915A74">
      <w:pPr>
        <w:pStyle w:val="16"/>
        <w:rPr>
          <w:rFonts w:hint="default" w:ascii="宋体" w:hAnsi="宋体" w:eastAsia="宋体" w:cs="宋体"/>
          <w:color w:val="auto"/>
          <w:highlight w:val="none"/>
        </w:rPr>
      </w:pPr>
      <w:r>
        <w:rPr>
          <w:rFonts w:ascii="宋体" w:hAnsi="宋体" w:eastAsia="宋体" w:cs="宋体"/>
          <w:color w:val="auto"/>
          <w:highlight w:val="none"/>
        </w:rPr>
        <w:t xml:space="preserve"> </w:t>
      </w:r>
      <w:r>
        <w:rPr>
          <w:rFonts w:ascii="宋体" w:hAnsi="宋体" w:eastAsia="宋体" w:cs="宋体"/>
          <w:color w:val="auto"/>
          <w:highlight w:val="none"/>
        </w:rPr>
        <w:br w:type="textWrapping"/>
      </w:r>
      <w:r>
        <w:rPr>
          <w:rFonts w:ascii="宋体" w:hAnsi="宋体" w:eastAsia="宋体" w:cs="宋体"/>
          <w:color w:val="auto"/>
          <w:highlight w:val="none"/>
        </w:rPr>
        <w:br w:type="page"/>
      </w:r>
    </w:p>
    <w:p w14:paraId="464D9756">
      <w:pPr>
        <w:pStyle w:val="16"/>
        <w:spacing w:line="360" w:lineRule="auto"/>
        <w:jc w:val="center"/>
        <w:outlineLvl w:val="1"/>
        <w:rPr>
          <w:rFonts w:hint="default" w:ascii="宋体" w:hAnsi="宋体" w:eastAsia="宋体" w:cs="宋体"/>
          <w:color w:val="auto"/>
          <w:sz w:val="28"/>
          <w:szCs w:val="28"/>
          <w:highlight w:val="none"/>
        </w:rPr>
      </w:pPr>
      <w:r>
        <w:rPr>
          <w:rFonts w:ascii="宋体" w:hAnsi="宋体" w:eastAsia="宋体" w:cs="宋体"/>
          <w:b/>
          <w:color w:val="auto"/>
          <w:sz w:val="28"/>
          <w:szCs w:val="28"/>
          <w:highlight w:val="none"/>
        </w:rPr>
        <w:t>第一章 投标邀请</w:t>
      </w:r>
    </w:p>
    <w:p w14:paraId="5B49694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福建省中凯招标代理有限公司 采用公开招标方式组织 </w:t>
      </w:r>
      <w:r>
        <w:rPr>
          <w:rFonts w:ascii="宋体" w:hAnsi="宋体" w:eastAsia="宋体" w:cs="宋体"/>
          <w:color w:val="auto"/>
          <w:sz w:val="24"/>
          <w:szCs w:val="24"/>
          <w:highlight w:val="none"/>
          <w:lang w:eastAsia="zh-CN"/>
        </w:rPr>
        <w:t>福建省产品质量检验研究院20T电动振动试验系统采购项目</w:t>
      </w:r>
      <w:r>
        <w:rPr>
          <w:rFonts w:ascii="宋体" w:hAnsi="宋体" w:eastAsia="宋体" w:cs="宋体"/>
          <w:color w:val="auto"/>
          <w:sz w:val="24"/>
          <w:szCs w:val="24"/>
          <w:highlight w:val="none"/>
        </w:rPr>
        <w:t xml:space="preserve"> （以下简称：“本项目”）的政府采购活动，现邀请供应商参加投标。</w:t>
      </w:r>
    </w:p>
    <w:p w14:paraId="219D5932">
      <w:pPr>
        <w:pStyle w:val="16"/>
        <w:spacing w:line="360" w:lineRule="auto"/>
        <w:ind w:firstLine="480"/>
        <w:outlineLvl w:val="2"/>
        <w:rPr>
          <w:rFonts w:hint="default" w:ascii="宋体" w:hAnsi="宋体" w:eastAsia="宋体" w:cs="宋体"/>
          <w:color w:val="auto"/>
          <w:sz w:val="24"/>
          <w:szCs w:val="24"/>
          <w:highlight w:val="none"/>
          <w:lang w:eastAsia="zh-CN"/>
        </w:rPr>
      </w:pPr>
      <w:r>
        <w:rPr>
          <w:rFonts w:ascii="宋体" w:hAnsi="宋体" w:eastAsia="宋体" w:cs="宋体"/>
          <w:b/>
          <w:color w:val="auto"/>
          <w:sz w:val="24"/>
          <w:szCs w:val="24"/>
          <w:highlight w:val="none"/>
        </w:rPr>
        <w:t>1、备案编号：</w:t>
      </w:r>
      <w:r>
        <w:rPr>
          <w:rFonts w:ascii="宋体" w:hAnsi="宋体" w:eastAsia="宋体" w:cs="宋体"/>
          <w:b/>
          <w:color w:val="auto"/>
          <w:sz w:val="24"/>
          <w:szCs w:val="24"/>
          <w:highlight w:val="none"/>
          <w:lang w:eastAsia="zh-CN"/>
        </w:rPr>
        <w:t>CGXM-2025-350001-04019[2025]04198</w:t>
      </w:r>
    </w:p>
    <w:p w14:paraId="5736B856">
      <w:pPr>
        <w:pStyle w:val="16"/>
        <w:spacing w:line="360" w:lineRule="auto"/>
        <w:ind w:firstLine="480"/>
        <w:outlineLvl w:val="2"/>
        <w:rPr>
          <w:rFonts w:hint="default" w:ascii="宋体" w:hAnsi="宋体" w:eastAsia="宋体" w:cs="宋体"/>
          <w:color w:val="auto"/>
          <w:sz w:val="24"/>
          <w:szCs w:val="24"/>
          <w:highlight w:val="none"/>
          <w:lang w:eastAsia="zh-CN"/>
        </w:rPr>
      </w:pPr>
      <w:r>
        <w:rPr>
          <w:rFonts w:ascii="宋体" w:hAnsi="宋体" w:eastAsia="宋体" w:cs="宋体"/>
          <w:b/>
          <w:color w:val="auto"/>
          <w:sz w:val="24"/>
          <w:szCs w:val="24"/>
          <w:highlight w:val="none"/>
        </w:rPr>
        <w:t>2、项目编号：</w:t>
      </w:r>
      <w:r>
        <w:rPr>
          <w:rFonts w:ascii="宋体" w:hAnsi="宋体" w:eastAsia="宋体" w:cs="宋体"/>
          <w:b/>
          <w:color w:val="auto"/>
          <w:sz w:val="24"/>
          <w:szCs w:val="24"/>
          <w:highlight w:val="none"/>
          <w:lang w:eastAsia="zh-CN"/>
        </w:rPr>
        <w:t>[350001]ZK[GK]2025021</w:t>
      </w:r>
    </w:p>
    <w:p w14:paraId="1F5D7F23">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3、预算金额、最高限价：详见《采购标的一览表》。</w:t>
      </w:r>
    </w:p>
    <w:p w14:paraId="0A18062D">
      <w:pPr>
        <w:pStyle w:val="16"/>
        <w:spacing w:line="360" w:lineRule="auto"/>
        <w:ind w:firstLine="480"/>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4、招标内容及要求：详见《采购标的一览表》及招标文件第五章。</w:t>
      </w:r>
    </w:p>
    <w:p w14:paraId="3A0A9E42">
      <w:pPr>
        <w:pStyle w:val="16"/>
        <w:spacing w:line="360" w:lineRule="auto"/>
        <w:ind w:firstLine="480"/>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5、需要落实的政府采购政策</w:t>
      </w:r>
    </w:p>
    <w:p w14:paraId="2121F34B">
      <w:pPr>
        <w:pStyle w:val="16"/>
        <w:spacing w:line="36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进口产品：不适用于本项目</w:t>
      </w:r>
    </w:p>
    <w:p w14:paraId="34F4926F">
      <w:pPr>
        <w:pStyle w:val="16"/>
        <w:spacing w:line="36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节能产品：适用于本项目采购包，按照《关于印发节能产品政府采购品目清单的通知》财库〔2019〕19号执行。</w:t>
      </w:r>
    </w:p>
    <w:p w14:paraId="1CEFA95D">
      <w:pPr>
        <w:pStyle w:val="16"/>
        <w:spacing w:line="36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环境标志产品：适用于本项目采购包，按照《关于印发环境标志产品政府采购品目清单的通知》财库〔2019〕18号执行。</w:t>
      </w:r>
    </w:p>
    <w:p w14:paraId="72E88F19">
      <w:pPr>
        <w:pStyle w:val="16"/>
        <w:spacing w:line="36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促进中小企业发展的相关政策：</w:t>
      </w:r>
    </w:p>
    <w:p w14:paraId="7218385D">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采购包1：不专门面向中小企业采购</w:t>
      </w:r>
    </w:p>
    <w:p w14:paraId="126A2E84">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6、投标人的资格要求</w:t>
      </w:r>
    </w:p>
    <w:p w14:paraId="4C1E348F">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6.1法定条件：符合政府采购法第二十二条第一款规定的条件。</w:t>
      </w:r>
    </w:p>
    <w:p w14:paraId="1DEFFE38">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6.2特定条件：</w:t>
      </w:r>
    </w:p>
    <w:p w14:paraId="7C542ACF">
      <w:pPr>
        <w:pStyle w:val="16"/>
        <w:spacing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w:t>
      </w:r>
    </w:p>
    <w:tbl>
      <w:tblPr>
        <w:tblStyle w:val="10"/>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2A422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3446DA71">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资格审查要求概况</w:t>
            </w:r>
          </w:p>
        </w:tc>
        <w:tc>
          <w:tcPr>
            <w:tcW w:w="7338" w:type="dxa"/>
          </w:tcPr>
          <w:p w14:paraId="3A6C55FD">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评审点具体描述</w:t>
            </w:r>
          </w:p>
        </w:tc>
      </w:tr>
      <w:tr w14:paraId="35C32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405D3D8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资格承诺函</w:t>
            </w:r>
          </w:p>
        </w:tc>
        <w:tc>
          <w:tcPr>
            <w:tcW w:w="7338" w:type="dxa"/>
          </w:tcPr>
          <w:p w14:paraId="601CD19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61E9F6EF">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6.3是否接受联合体投标：</w:t>
      </w:r>
    </w:p>
    <w:p w14:paraId="723D520C">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采购包1：不接受</w:t>
      </w:r>
    </w:p>
    <w:p w14:paraId="4C4306B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※根据上述资格要求，电子投标文件中应提交的“投标人的资格及资信证明文件”详见招标文件第四章。</w:t>
      </w:r>
    </w:p>
    <w:p w14:paraId="4BBED0AF">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7、招标文件的获取</w:t>
      </w:r>
    </w:p>
    <w:p w14:paraId="50019D47">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7.1、招标文件获取期限：详见招标公告或更正公告，若不一致，以更正公告为准。</w:t>
      </w:r>
    </w:p>
    <w:p w14:paraId="593D8D1C">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A125661">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7.3、获取地点及方式：注册账号后，通过福建省政府采购网上公开信息系统以下载方式获取。</w:t>
      </w:r>
    </w:p>
    <w:p w14:paraId="2C9007C6">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7.4、招标文件售价：0元。</w:t>
      </w:r>
    </w:p>
    <w:p w14:paraId="0F3A37B0">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8、投标截止</w:t>
      </w:r>
    </w:p>
    <w:p w14:paraId="0C325A57">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8.1、投标截止时间：详见招标公告或更正公告，若不一致，以更正公告为准。</w:t>
      </w:r>
    </w:p>
    <w:p w14:paraId="00F4B13E">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137463E1">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9、开标时间及地点</w:t>
      </w:r>
    </w:p>
    <w:p w14:paraId="774E0368">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详见招标公告或更正公告，若不一致，以更正公告为准。</w:t>
      </w:r>
    </w:p>
    <w:p w14:paraId="0449BF71">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10、公告期限</w:t>
      </w:r>
    </w:p>
    <w:p w14:paraId="20ECFD09">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10.1、招标公告的公告期限：自财政部和福建省财政厅指定的政府采购信息发布媒体最先发布公告之日起5个工作日。</w:t>
      </w:r>
    </w:p>
    <w:p w14:paraId="6C4BF75C">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10.2、招标文件公告期限：招标文件随同招标公告一并发布，其公告期限与招标公告的公告期限保持一致。</w:t>
      </w:r>
    </w:p>
    <w:p w14:paraId="7F7BE6FD">
      <w:pPr>
        <w:pStyle w:val="16"/>
        <w:spacing w:line="360" w:lineRule="auto"/>
        <w:ind w:firstLine="480"/>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11、采购人：福建省产品质量检验研究院</w:t>
      </w:r>
    </w:p>
    <w:p w14:paraId="1A74F465">
      <w:pPr>
        <w:pStyle w:val="16"/>
        <w:spacing w:line="36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地址：福州市鼓楼区洪山镇双凤路6号</w:t>
      </w:r>
    </w:p>
    <w:p w14:paraId="4F45516E">
      <w:pPr>
        <w:pStyle w:val="16"/>
        <w:spacing w:line="360" w:lineRule="auto"/>
        <w:ind w:firstLine="240" w:firstLineChars="1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rPr>
        <w:t>邮编：350001</w:t>
      </w:r>
    </w:p>
    <w:p w14:paraId="28FDDDAA">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rPr>
        <w:t>联系人：郑培芳</w:t>
      </w:r>
    </w:p>
    <w:p w14:paraId="7C6D1CC2">
      <w:pPr>
        <w:pStyle w:val="16"/>
        <w:spacing w:line="36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default" w:ascii="宋体" w:hAnsi="宋体" w:eastAsia="宋体" w:cs="宋体"/>
          <w:color w:val="auto"/>
          <w:sz w:val="24"/>
          <w:szCs w:val="24"/>
          <w:highlight w:val="none"/>
        </w:rPr>
        <w:t>0591-83712126</w:t>
      </w:r>
    </w:p>
    <w:p w14:paraId="60DBA493">
      <w:pPr>
        <w:pStyle w:val="16"/>
        <w:spacing w:line="360" w:lineRule="auto"/>
        <w:ind w:firstLine="480"/>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12、代理机构：福建省中凯招标代理有限公司</w:t>
      </w:r>
    </w:p>
    <w:p w14:paraId="6E816F64">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地址： 福州市鼓楼区古田路121号华福大厦写字楼4楼A单元121</w:t>
      </w:r>
    </w:p>
    <w:p w14:paraId="7E3AF586">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邮编： 350001</w:t>
      </w:r>
    </w:p>
    <w:p w14:paraId="19931A72">
      <w:pPr>
        <w:pStyle w:val="16"/>
        <w:spacing w:line="360" w:lineRule="auto"/>
        <w:ind w:firstLine="480" w:firstLineChars="200"/>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 陈冰、李水连、</w:t>
      </w:r>
      <w:r>
        <w:rPr>
          <w:rFonts w:ascii="宋体" w:hAnsi="宋体" w:eastAsia="宋体" w:cs="宋体"/>
          <w:color w:val="auto"/>
          <w:sz w:val="24"/>
          <w:szCs w:val="24"/>
          <w:highlight w:val="none"/>
          <w:lang w:eastAsia="zh-CN"/>
        </w:rPr>
        <w:t>高翠云</w:t>
      </w:r>
    </w:p>
    <w:p w14:paraId="406EDEF4">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联系电话： 0591-28026610</w:t>
      </w:r>
    </w:p>
    <w:p w14:paraId="68B9CCFE">
      <w:pPr>
        <w:pStyle w:val="16"/>
        <w:spacing w:line="360" w:lineRule="auto"/>
        <w:ind w:firstLine="480"/>
        <w:jc w:val="both"/>
        <w:outlineLvl w:val="2"/>
        <w:rPr>
          <w:rFonts w:hint="default" w:ascii="宋体" w:hAnsi="宋体" w:eastAsia="宋体" w:cs="宋体"/>
          <w:b/>
          <w:color w:val="auto"/>
          <w:sz w:val="24"/>
          <w:szCs w:val="24"/>
          <w:highlight w:val="none"/>
        </w:rPr>
      </w:pPr>
    </w:p>
    <w:p w14:paraId="3ED66E8A">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附1：账户信息</w:t>
      </w:r>
    </w:p>
    <w:tbl>
      <w:tblPr>
        <w:tblStyle w:val="10"/>
        <w:tblW w:w="916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63"/>
      </w:tblGrid>
      <w:tr w14:paraId="71607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57DD9337">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投标保证金账户</w:t>
            </w:r>
          </w:p>
        </w:tc>
      </w:tr>
      <w:tr w14:paraId="4A90B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22E81A45">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开户名称： 福建省中凯招标代理有限公司</w:t>
            </w:r>
          </w:p>
        </w:tc>
      </w:tr>
      <w:tr w14:paraId="41B32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63823FF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14:paraId="2DF23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7A7CCDE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84C8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4AC9EDBE">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特别提示</w:t>
            </w:r>
          </w:p>
        </w:tc>
      </w:tr>
      <w:tr w14:paraId="7C891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687177A8">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1、投标人应认真核对账户信息，将投标保证金汇入以上账户，并自行承担因汇错投标保证金而产生的一切后果。</w:t>
            </w:r>
          </w:p>
          <w:p w14:paraId="5B1FDAE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4C38F673">
      <w:pPr>
        <w:pStyle w:val="3"/>
        <w:widowControl/>
        <w:shd w:val="clear" w:color="auto" w:fill="FFFFFF"/>
        <w:spacing w:beforeAutospacing="0" w:afterAutospacing="0" w:line="360" w:lineRule="auto"/>
        <w:jc w:val="both"/>
        <w:rPr>
          <w:rFonts w:hint="default" w:cs="宋体"/>
          <w:color w:val="auto"/>
          <w:sz w:val="24"/>
          <w:szCs w:val="24"/>
          <w:highlight w:val="none"/>
          <w:shd w:val="clear" w:color="auto" w:fill="FFFFFF"/>
        </w:rPr>
      </w:pPr>
    </w:p>
    <w:p w14:paraId="39EBEAE3">
      <w:pPr>
        <w:pStyle w:val="3"/>
        <w:widowControl/>
        <w:shd w:val="clear" w:color="auto" w:fill="FFFFFF"/>
        <w:spacing w:beforeAutospacing="0" w:afterAutospacing="0" w:line="360" w:lineRule="auto"/>
        <w:jc w:val="both"/>
        <w:rPr>
          <w:rFonts w:hint="default" w:cs="宋体"/>
          <w:color w:val="auto"/>
          <w:sz w:val="24"/>
          <w:szCs w:val="24"/>
          <w:highlight w:val="none"/>
        </w:rPr>
      </w:pPr>
      <w:r>
        <w:rPr>
          <w:rFonts w:cs="宋体"/>
          <w:color w:val="auto"/>
          <w:sz w:val="24"/>
          <w:szCs w:val="24"/>
          <w:highlight w:val="none"/>
          <w:shd w:val="clear" w:color="auto" w:fill="FFFFFF"/>
        </w:rPr>
        <w:t>附2：采购标的一览表</w:t>
      </w:r>
    </w:p>
    <w:p w14:paraId="0389042D">
      <w:pPr>
        <w:pStyle w:val="8"/>
        <w:widowControl/>
        <w:wordWrap w:val="0"/>
        <w:spacing w:beforeAutospacing="0" w:afterAutospacing="0" w:line="360" w:lineRule="auto"/>
        <w:rPr>
          <w:rFonts w:ascii="宋体" w:hAnsi="宋体" w:eastAsia="宋体" w:cs="宋体"/>
          <w:color w:val="auto"/>
          <w:highlight w:val="none"/>
        </w:rPr>
      </w:pPr>
      <w:r>
        <w:rPr>
          <w:rFonts w:hint="eastAsia" w:ascii="宋体" w:hAnsi="宋体" w:eastAsia="宋体" w:cs="宋体"/>
          <w:color w:val="auto"/>
          <w:highlight w:val="none"/>
          <w:shd w:val="clear" w:color="auto" w:fill="FFFFFF"/>
        </w:rPr>
        <w:t>采购包1：</w:t>
      </w:r>
    </w:p>
    <w:p w14:paraId="6167EF67">
      <w:pPr>
        <w:pStyle w:val="8"/>
        <w:widowControl/>
        <w:wordWrap w:val="0"/>
        <w:spacing w:beforeAutospacing="0" w:afterAutospacing="0" w:line="360" w:lineRule="auto"/>
        <w:rPr>
          <w:rFonts w:ascii="宋体" w:hAnsi="宋体" w:eastAsia="宋体" w:cs="宋体"/>
          <w:color w:val="auto"/>
          <w:highlight w:val="none"/>
        </w:rPr>
      </w:pPr>
      <w:r>
        <w:rPr>
          <w:rFonts w:hint="eastAsia" w:ascii="宋体" w:hAnsi="宋体" w:eastAsia="宋体" w:cs="宋体"/>
          <w:color w:val="auto"/>
          <w:highlight w:val="none"/>
          <w:shd w:val="clear" w:color="auto" w:fill="FFFFFF"/>
        </w:rPr>
        <w:t>采购包预算金额（元）: 8000000.00</w:t>
      </w:r>
    </w:p>
    <w:p w14:paraId="69082B45">
      <w:pPr>
        <w:pStyle w:val="8"/>
        <w:widowControl/>
        <w:wordWrap w:val="0"/>
        <w:spacing w:beforeAutospacing="0" w:afterAutospacing="0" w:line="360" w:lineRule="auto"/>
        <w:rPr>
          <w:rFonts w:ascii="宋体" w:hAnsi="宋体" w:eastAsia="宋体" w:cs="宋体"/>
          <w:color w:val="auto"/>
          <w:highlight w:val="none"/>
        </w:rPr>
      </w:pPr>
      <w:r>
        <w:rPr>
          <w:rFonts w:hint="eastAsia" w:ascii="宋体" w:hAnsi="宋体" w:eastAsia="宋体" w:cs="宋体"/>
          <w:color w:val="auto"/>
          <w:highlight w:val="none"/>
          <w:shd w:val="clear" w:color="auto" w:fill="FFFFFF"/>
        </w:rPr>
        <w:t>采购包最高限价（元）: 8000000.00</w:t>
      </w:r>
    </w:p>
    <w:p w14:paraId="52393778">
      <w:pPr>
        <w:pStyle w:val="8"/>
        <w:widowControl/>
        <w:wordWrap w:val="0"/>
        <w:spacing w:beforeAutospacing="0" w:afterAutospacing="0" w:line="360" w:lineRule="auto"/>
        <w:rPr>
          <w:rFonts w:ascii="宋体" w:hAnsi="宋体" w:eastAsia="宋体" w:cs="宋体"/>
          <w:color w:val="auto"/>
          <w:highlight w:val="none"/>
        </w:rPr>
      </w:pPr>
      <w:r>
        <w:rPr>
          <w:rFonts w:hint="eastAsia" w:ascii="宋体" w:hAnsi="宋体" w:eastAsia="宋体" w:cs="宋体"/>
          <w:color w:val="auto"/>
          <w:highlight w:val="none"/>
          <w:shd w:val="clear" w:color="auto" w:fill="FFFFFF"/>
        </w:rPr>
        <w:t>采购包保证金金额（元）: 80000.00</w:t>
      </w:r>
    </w:p>
    <w:tbl>
      <w:tblPr>
        <w:tblStyle w:val="10"/>
        <w:tblW w:w="517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61"/>
        <w:gridCol w:w="1911"/>
        <w:gridCol w:w="918"/>
        <w:gridCol w:w="1993"/>
        <w:gridCol w:w="932"/>
        <w:gridCol w:w="1089"/>
        <w:gridCol w:w="1468"/>
      </w:tblGrid>
      <w:tr w14:paraId="0EDCA6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F719EC">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序号</w:t>
            </w:r>
          </w:p>
        </w:tc>
        <w:tc>
          <w:tcPr>
            <w:tcW w:w="104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193DE7">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EE30BF">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数量</w:t>
            </w: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3ABA61">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标的金额 （元）</w:t>
            </w:r>
          </w:p>
        </w:tc>
        <w:tc>
          <w:tcPr>
            <w:tcW w:w="50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90E1DB">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计量单位</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829910">
            <w:pPr>
              <w:widowControl/>
              <w:wordWrap w:val="0"/>
              <w:spacing w:line="360" w:lineRule="auto"/>
              <w:jc w:val="cente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所属</w:t>
            </w:r>
          </w:p>
          <w:p w14:paraId="5BCFA5A9">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行业</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F12E4F">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是否允许进口产品</w:t>
            </w:r>
          </w:p>
        </w:tc>
      </w:tr>
      <w:tr w14:paraId="6ECAF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2F6CFF">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04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ECF504">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20T电动振动试验系统</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24B6E9">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1.00</w:t>
            </w: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1B3343">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8000000.00</w:t>
            </w:r>
          </w:p>
        </w:tc>
        <w:tc>
          <w:tcPr>
            <w:tcW w:w="50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F1C0C1">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台套</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60BE27">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工业</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DF9975">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否</w:t>
            </w:r>
          </w:p>
        </w:tc>
      </w:tr>
    </w:tbl>
    <w:p w14:paraId="769AB6BE">
      <w:pPr>
        <w:pStyle w:val="8"/>
        <w:widowControl/>
        <w:wordWrap w:val="0"/>
        <w:spacing w:beforeAutospacing="0" w:afterAutospacing="0" w:line="360" w:lineRule="auto"/>
        <w:rPr>
          <w:rFonts w:ascii="宋体" w:hAnsi="宋体" w:eastAsia="宋体" w:cs="宋体"/>
          <w:color w:val="auto"/>
          <w:highlight w:val="none"/>
          <w:shd w:val="clear" w:color="auto" w:fill="FFFFFF"/>
        </w:rPr>
      </w:pPr>
    </w:p>
    <w:p w14:paraId="68CCDE82">
      <w:pPr>
        <w:pStyle w:val="8"/>
        <w:widowControl/>
        <w:wordWrap w:val="0"/>
        <w:spacing w:beforeAutospacing="0" w:afterAutospacing="0" w:line="360" w:lineRule="auto"/>
        <w:rPr>
          <w:rFonts w:ascii="宋体" w:hAnsi="宋体" w:eastAsia="宋体" w:cs="宋体"/>
          <w:color w:val="auto"/>
          <w:highlight w:val="none"/>
        </w:rPr>
      </w:pPr>
      <w:r>
        <w:rPr>
          <w:rFonts w:hint="eastAsia" w:ascii="宋体" w:hAnsi="宋体" w:eastAsia="宋体" w:cs="宋体"/>
          <w:color w:val="auto"/>
          <w:highlight w:val="none"/>
          <w:shd w:val="clear" w:color="auto" w:fill="FFFFFF"/>
        </w:rPr>
        <w:t>采购包1：</w:t>
      </w:r>
    </w:p>
    <w:p w14:paraId="6AB6C3E3">
      <w:pPr>
        <w:pStyle w:val="8"/>
        <w:widowControl/>
        <w:wordWrap w:val="0"/>
        <w:spacing w:beforeAutospacing="0" w:afterAutospacing="0" w:line="360" w:lineRule="auto"/>
        <w:ind w:firstLine="420"/>
        <w:rPr>
          <w:rFonts w:ascii="宋体" w:hAnsi="宋体" w:eastAsia="宋体" w:cs="宋体"/>
          <w:color w:val="auto"/>
          <w:highlight w:val="none"/>
        </w:rPr>
      </w:pPr>
      <w:r>
        <w:rPr>
          <w:rFonts w:hint="eastAsia" w:ascii="宋体" w:hAnsi="宋体" w:eastAsia="宋体" w:cs="宋体"/>
          <w:color w:val="auto"/>
          <w:highlight w:val="none"/>
          <w:shd w:val="clear" w:color="auto" w:fill="FFFFFF"/>
        </w:rPr>
        <w:t>（1）报价要求：</w:t>
      </w:r>
    </w:p>
    <w:tbl>
      <w:tblPr>
        <w:tblStyle w:val="10"/>
        <w:tblW w:w="515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5"/>
        <w:gridCol w:w="2435"/>
        <w:gridCol w:w="1004"/>
        <w:gridCol w:w="1203"/>
        <w:gridCol w:w="1837"/>
        <w:gridCol w:w="920"/>
        <w:gridCol w:w="875"/>
      </w:tblGrid>
      <w:tr w14:paraId="1E9C25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108AD7">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序号</w:t>
            </w:r>
          </w:p>
        </w:tc>
        <w:tc>
          <w:tcPr>
            <w:tcW w:w="23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53B60B">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报价内容</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B900E7">
            <w:pPr>
              <w:widowControl/>
              <w:wordWrap w:val="0"/>
              <w:spacing w:line="360" w:lineRule="auto"/>
              <w:jc w:val="cente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计量</w:t>
            </w:r>
          </w:p>
          <w:p w14:paraId="7514F8D1">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单位</w:t>
            </w: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D6FFC7">
            <w:pPr>
              <w:widowControl/>
              <w:wordWrap w:val="0"/>
              <w:spacing w:line="360" w:lineRule="auto"/>
              <w:jc w:val="cente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报价</w:t>
            </w:r>
          </w:p>
          <w:p w14:paraId="5D3484D1">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单位</w:t>
            </w:r>
          </w:p>
        </w:tc>
        <w:tc>
          <w:tcPr>
            <w:tcW w:w="17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4AA64F">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最高限价</w:t>
            </w:r>
          </w:p>
        </w:tc>
        <w:tc>
          <w:tcPr>
            <w:tcW w:w="8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557125">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价款形式</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DE5033">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报价说明</w:t>
            </w:r>
          </w:p>
        </w:tc>
      </w:tr>
      <w:tr w14:paraId="7C996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14EE8D">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23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8A0384">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20T电动振动试验系统</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4FA6A8">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台套</w:t>
            </w: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5BE210">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元</w:t>
            </w:r>
          </w:p>
        </w:tc>
        <w:tc>
          <w:tcPr>
            <w:tcW w:w="17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73C82A">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8000000.00</w:t>
            </w:r>
          </w:p>
        </w:tc>
        <w:tc>
          <w:tcPr>
            <w:tcW w:w="88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75D062">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总价</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EF47CC">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无</w:t>
            </w:r>
          </w:p>
        </w:tc>
      </w:tr>
    </w:tbl>
    <w:p w14:paraId="4FFD402A">
      <w:pPr>
        <w:pStyle w:val="8"/>
        <w:widowControl/>
        <w:wordWrap w:val="0"/>
        <w:spacing w:beforeAutospacing="0" w:afterAutospacing="0" w:line="360" w:lineRule="auto"/>
        <w:ind w:firstLine="420"/>
        <w:rPr>
          <w:rFonts w:ascii="宋体" w:hAnsi="宋体" w:eastAsia="宋体" w:cs="宋体"/>
          <w:color w:val="auto"/>
          <w:highlight w:val="none"/>
        </w:rPr>
      </w:pPr>
      <w:r>
        <w:rPr>
          <w:rFonts w:hint="eastAsia" w:ascii="宋体" w:hAnsi="宋体" w:eastAsia="宋体" w:cs="宋体"/>
          <w:color w:val="auto"/>
          <w:highlight w:val="none"/>
          <w:shd w:val="clear" w:color="auto" w:fill="FFFFFF"/>
        </w:rPr>
        <w:t>（2）报价明细要求：</w:t>
      </w:r>
    </w:p>
    <w:p w14:paraId="0AB8346E">
      <w:pPr>
        <w:pStyle w:val="8"/>
        <w:widowControl/>
        <w:wordWrap w:val="0"/>
        <w:spacing w:beforeAutospacing="0" w:afterAutospacing="0" w:line="360" w:lineRule="auto"/>
        <w:ind w:firstLine="420"/>
        <w:rPr>
          <w:rFonts w:ascii="宋体" w:hAnsi="宋体" w:eastAsia="宋体" w:cs="宋体"/>
          <w:color w:val="auto"/>
          <w:highlight w:val="none"/>
        </w:rPr>
      </w:pPr>
      <w:r>
        <w:rPr>
          <w:rFonts w:hint="eastAsia" w:ascii="宋体" w:hAnsi="宋体" w:eastAsia="宋体" w:cs="宋体"/>
          <w:color w:val="auto"/>
          <w:highlight w:val="none"/>
          <w:shd w:val="clear" w:color="auto" w:fill="FFFFFF"/>
        </w:rPr>
        <w:t>20T电动振动试验系统</w:t>
      </w:r>
    </w:p>
    <w:tbl>
      <w:tblPr>
        <w:tblStyle w:val="10"/>
        <w:tblW w:w="52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34"/>
        <w:gridCol w:w="1697"/>
        <w:gridCol w:w="1513"/>
        <w:gridCol w:w="1017"/>
        <w:gridCol w:w="954"/>
        <w:gridCol w:w="1789"/>
        <w:gridCol w:w="895"/>
        <w:gridCol w:w="815"/>
      </w:tblGrid>
      <w:tr w14:paraId="26A587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D72B48">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序号</w:t>
            </w:r>
          </w:p>
        </w:tc>
        <w:tc>
          <w:tcPr>
            <w:tcW w:w="16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0EDD7F">
            <w:pPr>
              <w:widowControl/>
              <w:wordWrap w:val="0"/>
              <w:spacing w:line="360" w:lineRule="auto"/>
              <w:jc w:val="cente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报价明细</w:t>
            </w:r>
          </w:p>
          <w:p w14:paraId="5A71B5C9">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内容</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13C768">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报价要求</w:t>
            </w:r>
          </w:p>
        </w:tc>
        <w:tc>
          <w:tcPr>
            <w:tcW w:w="9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7FADBB">
            <w:pPr>
              <w:widowControl/>
              <w:wordWrap w:val="0"/>
              <w:spacing w:line="360" w:lineRule="auto"/>
              <w:jc w:val="cente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计量</w:t>
            </w:r>
          </w:p>
          <w:p w14:paraId="47EF5B56">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单位</w:t>
            </w:r>
          </w:p>
        </w:tc>
        <w:tc>
          <w:tcPr>
            <w:tcW w:w="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EDF34F">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报价单位</w:t>
            </w:r>
          </w:p>
        </w:tc>
        <w:tc>
          <w:tcPr>
            <w:tcW w:w="17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1B93A8">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最高限价</w:t>
            </w:r>
          </w:p>
        </w:tc>
        <w:tc>
          <w:tcPr>
            <w:tcW w:w="8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758CFE">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价款形式</w:t>
            </w:r>
          </w:p>
        </w:tc>
        <w:tc>
          <w:tcPr>
            <w:tcW w:w="78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AE276B">
            <w:pPr>
              <w:widowControl/>
              <w:wordWrap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报价说明</w:t>
            </w:r>
          </w:p>
        </w:tc>
      </w:tr>
      <w:tr w14:paraId="05DFA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4F83F1">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6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B9D7B6">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20T电动振动试验系统</w:t>
            </w:r>
          </w:p>
        </w:tc>
        <w:tc>
          <w:tcPr>
            <w:tcW w:w="14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A40333">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20T电动振动试验系统</w:t>
            </w:r>
          </w:p>
        </w:tc>
        <w:tc>
          <w:tcPr>
            <w:tcW w:w="9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A4ED7A">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台套</w:t>
            </w:r>
          </w:p>
        </w:tc>
        <w:tc>
          <w:tcPr>
            <w:tcW w:w="9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4B53FE">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元</w:t>
            </w:r>
          </w:p>
        </w:tc>
        <w:tc>
          <w:tcPr>
            <w:tcW w:w="172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2465F5">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8000000.00</w:t>
            </w:r>
          </w:p>
        </w:tc>
        <w:tc>
          <w:tcPr>
            <w:tcW w:w="8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1C5D51">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总价</w:t>
            </w:r>
          </w:p>
        </w:tc>
        <w:tc>
          <w:tcPr>
            <w:tcW w:w="78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AC0D6B">
            <w:pPr>
              <w:widowControl/>
              <w:wordWrap w:val="0"/>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无</w:t>
            </w:r>
          </w:p>
        </w:tc>
      </w:tr>
    </w:tbl>
    <w:p w14:paraId="67C55CDF">
      <w:pPr>
        <w:pStyle w:val="16"/>
        <w:spacing w:line="360" w:lineRule="auto"/>
        <w:jc w:val="center"/>
        <w:outlineLvl w:val="1"/>
        <w:rPr>
          <w:rFonts w:hint="default" w:ascii="微软雅黑" w:hAnsi="微软雅黑" w:eastAsia="微软雅黑" w:cs="微软雅黑"/>
          <w:color w:val="auto"/>
          <w:sz w:val="24"/>
          <w:szCs w:val="24"/>
          <w:highlight w:val="none"/>
          <w:shd w:val="clear" w:color="auto" w:fill="FFFFFF"/>
        </w:rPr>
      </w:pPr>
      <w:r>
        <w:rPr>
          <w:rFonts w:ascii="微软雅黑" w:hAnsi="微软雅黑" w:eastAsia="微软雅黑" w:cs="微软雅黑"/>
          <w:color w:val="auto"/>
          <w:sz w:val="24"/>
          <w:szCs w:val="24"/>
          <w:highlight w:val="none"/>
          <w:shd w:val="clear" w:color="auto" w:fill="FFFFFF"/>
        </w:rPr>
        <w:t> </w:t>
      </w:r>
    </w:p>
    <w:p w14:paraId="7DF49735">
      <w:pPr>
        <w:pStyle w:val="16"/>
        <w:spacing w:line="360" w:lineRule="auto"/>
        <w:jc w:val="center"/>
        <w:outlineLvl w:val="1"/>
        <w:rPr>
          <w:rFonts w:ascii="宋体" w:hAnsi="宋体" w:eastAsia="宋体" w:cs="宋体"/>
          <w:b/>
          <w:color w:val="auto"/>
          <w:sz w:val="28"/>
          <w:szCs w:val="28"/>
          <w:highlight w:val="none"/>
        </w:rPr>
      </w:pPr>
    </w:p>
    <w:p w14:paraId="760672F1">
      <w:pPr>
        <w:pStyle w:val="16"/>
        <w:spacing w:line="360" w:lineRule="auto"/>
        <w:jc w:val="center"/>
        <w:outlineLvl w:val="1"/>
        <w:rPr>
          <w:rFonts w:ascii="宋体" w:hAnsi="宋体" w:eastAsia="宋体" w:cs="宋体"/>
          <w:b/>
          <w:color w:val="auto"/>
          <w:sz w:val="28"/>
          <w:szCs w:val="28"/>
          <w:highlight w:val="none"/>
        </w:rPr>
      </w:pPr>
    </w:p>
    <w:p w14:paraId="399B779D">
      <w:pPr>
        <w:pStyle w:val="16"/>
        <w:spacing w:line="360" w:lineRule="auto"/>
        <w:jc w:val="center"/>
        <w:outlineLvl w:val="1"/>
        <w:rPr>
          <w:rFonts w:ascii="宋体" w:hAnsi="宋体" w:eastAsia="宋体" w:cs="宋体"/>
          <w:b/>
          <w:color w:val="auto"/>
          <w:sz w:val="28"/>
          <w:szCs w:val="28"/>
          <w:highlight w:val="none"/>
        </w:rPr>
      </w:pPr>
    </w:p>
    <w:p w14:paraId="04E7290D">
      <w:pPr>
        <w:pStyle w:val="16"/>
        <w:spacing w:line="360" w:lineRule="auto"/>
        <w:jc w:val="center"/>
        <w:outlineLvl w:val="1"/>
        <w:rPr>
          <w:rFonts w:ascii="宋体" w:hAnsi="宋体" w:eastAsia="宋体" w:cs="宋体"/>
          <w:b/>
          <w:color w:val="auto"/>
          <w:sz w:val="28"/>
          <w:szCs w:val="28"/>
          <w:highlight w:val="none"/>
        </w:rPr>
      </w:pPr>
    </w:p>
    <w:p w14:paraId="21C597CE">
      <w:pPr>
        <w:pStyle w:val="16"/>
        <w:spacing w:line="360" w:lineRule="auto"/>
        <w:jc w:val="center"/>
        <w:outlineLvl w:val="1"/>
        <w:rPr>
          <w:rFonts w:ascii="宋体" w:hAnsi="宋体" w:eastAsia="宋体" w:cs="宋体"/>
          <w:b/>
          <w:color w:val="auto"/>
          <w:sz w:val="28"/>
          <w:szCs w:val="28"/>
          <w:highlight w:val="none"/>
        </w:rPr>
      </w:pPr>
    </w:p>
    <w:p w14:paraId="4D168119">
      <w:pPr>
        <w:pStyle w:val="16"/>
        <w:spacing w:line="360" w:lineRule="auto"/>
        <w:jc w:val="center"/>
        <w:outlineLvl w:val="1"/>
        <w:rPr>
          <w:rFonts w:ascii="宋体" w:hAnsi="宋体" w:eastAsia="宋体" w:cs="宋体"/>
          <w:b/>
          <w:color w:val="auto"/>
          <w:sz w:val="28"/>
          <w:szCs w:val="28"/>
          <w:highlight w:val="none"/>
        </w:rPr>
      </w:pPr>
    </w:p>
    <w:p w14:paraId="46000A30">
      <w:pPr>
        <w:pStyle w:val="16"/>
        <w:spacing w:line="360" w:lineRule="auto"/>
        <w:jc w:val="center"/>
        <w:outlineLvl w:val="1"/>
        <w:rPr>
          <w:rFonts w:ascii="宋体" w:hAnsi="宋体" w:eastAsia="宋体" w:cs="宋体"/>
          <w:b/>
          <w:color w:val="auto"/>
          <w:sz w:val="28"/>
          <w:szCs w:val="28"/>
          <w:highlight w:val="none"/>
        </w:rPr>
      </w:pPr>
    </w:p>
    <w:p w14:paraId="5C97B658">
      <w:pPr>
        <w:pStyle w:val="16"/>
        <w:spacing w:line="360" w:lineRule="auto"/>
        <w:jc w:val="center"/>
        <w:outlineLvl w:val="1"/>
        <w:rPr>
          <w:rFonts w:ascii="宋体" w:hAnsi="宋体" w:eastAsia="宋体" w:cs="宋体"/>
          <w:b/>
          <w:color w:val="auto"/>
          <w:sz w:val="28"/>
          <w:szCs w:val="28"/>
          <w:highlight w:val="none"/>
        </w:rPr>
      </w:pPr>
    </w:p>
    <w:p w14:paraId="5923E603">
      <w:pPr>
        <w:pStyle w:val="16"/>
        <w:spacing w:line="360" w:lineRule="auto"/>
        <w:jc w:val="center"/>
        <w:outlineLvl w:val="1"/>
        <w:rPr>
          <w:rFonts w:ascii="宋体" w:hAnsi="宋体" w:eastAsia="宋体" w:cs="宋体"/>
          <w:b/>
          <w:color w:val="auto"/>
          <w:sz w:val="28"/>
          <w:szCs w:val="28"/>
          <w:highlight w:val="none"/>
        </w:rPr>
      </w:pPr>
    </w:p>
    <w:p w14:paraId="17BB6117">
      <w:pPr>
        <w:pStyle w:val="16"/>
        <w:spacing w:line="360" w:lineRule="auto"/>
        <w:jc w:val="center"/>
        <w:outlineLvl w:val="1"/>
        <w:rPr>
          <w:rFonts w:ascii="宋体" w:hAnsi="宋体" w:eastAsia="宋体" w:cs="宋体"/>
          <w:b/>
          <w:color w:val="auto"/>
          <w:sz w:val="28"/>
          <w:szCs w:val="28"/>
          <w:highlight w:val="none"/>
        </w:rPr>
      </w:pPr>
    </w:p>
    <w:p w14:paraId="5CB20D18">
      <w:pPr>
        <w:pStyle w:val="16"/>
        <w:spacing w:line="360" w:lineRule="auto"/>
        <w:jc w:val="center"/>
        <w:outlineLvl w:val="1"/>
        <w:rPr>
          <w:rFonts w:ascii="宋体" w:hAnsi="宋体" w:eastAsia="宋体" w:cs="宋体"/>
          <w:b/>
          <w:color w:val="auto"/>
          <w:sz w:val="28"/>
          <w:szCs w:val="28"/>
          <w:highlight w:val="none"/>
        </w:rPr>
      </w:pPr>
    </w:p>
    <w:p w14:paraId="7087F8E5">
      <w:pPr>
        <w:pStyle w:val="16"/>
        <w:spacing w:line="360" w:lineRule="auto"/>
        <w:jc w:val="center"/>
        <w:outlineLvl w:val="1"/>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第二章 投标人须知前附表</w:t>
      </w:r>
    </w:p>
    <w:p w14:paraId="1D5A724B">
      <w:pPr>
        <w:pStyle w:val="16"/>
        <w:spacing w:line="360" w:lineRule="auto"/>
        <w:jc w:val="center"/>
        <w:outlineLvl w:val="1"/>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一、投标人须知前附表1</w:t>
      </w:r>
    </w:p>
    <w:tbl>
      <w:tblPr>
        <w:tblStyle w:val="10"/>
        <w:tblW w:w="919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1338"/>
        <w:gridCol w:w="7048"/>
      </w:tblGrid>
      <w:tr w14:paraId="1400B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1" w:type="dxa"/>
            <w:gridSpan w:val="3"/>
          </w:tcPr>
          <w:p w14:paraId="62D29F46">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特别提示：本表与招标文件对应章节的内容若不一致，以本表为准。</w:t>
            </w:r>
          </w:p>
        </w:tc>
      </w:tr>
      <w:tr w14:paraId="3BFF6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1BAB8F1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338" w:type="dxa"/>
            <w:vAlign w:val="center"/>
          </w:tcPr>
          <w:p w14:paraId="69D0D72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招标文件</w:t>
            </w:r>
          </w:p>
          <w:p w14:paraId="61D68AF5">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（第三章）</w:t>
            </w:r>
          </w:p>
        </w:tc>
        <w:tc>
          <w:tcPr>
            <w:tcW w:w="7048" w:type="dxa"/>
          </w:tcPr>
          <w:p w14:paraId="33A0197A">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编列内容</w:t>
            </w:r>
          </w:p>
        </w:tc>
      </w:tr>
      <w:tr w14:paraId="39847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060DB9BF">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338" w:type="dxa"/>
            <w:vAlign w:val="center"/>
          </w:tcPr>
          <w:p w14:paraId="074986B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6.1</w:t>
            </w:r>
          </w:p>
        </w:tc>
        <w:tc>
          <w:tcPr>
            <w:tcW w:w="7048" w:type="dxa"/>
          </w:tcPr>
          <w:p w14:paraId="08C2961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是否组织现场考察或召开开标前答疑会：</w:t>
            </w:r>
          </w:p>
          <w:p w14:paraId="678F0FD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潜在投标人可自行前往采购人单位对现场进行实地考察，以便获取有关编制投标文件所涉及现场的资料，对于现场及安装等原因造成费用增加时，各投标人应综合考虑在投标报价内。采购人对投标人实地考察后做出的任何推论、理解和结论均不负责任，现场考察所发生的费用及发生的意外均由潜在投标人自行承担。因采购单位管理要求，潜在投标人进行现场考察时应随带单位介绍信原件和身份证原件。现场考察地址：福州市马尾区快安葆桢路101号省质检院； 现场考察时间：2025年</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rPr>
              <w:t>月</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rPr>
              <w:t>日09:00—11:00（北京时间）； 现场考察联系人及电话：</w:t>
            </w:r>
            <w:r>
              <w:rPr>
                <w:rFonts w:hint="eastAsia" w:ascii="宋体" w:hAnsi="宋体" w:eastAsia="宋体" w:cs="宋体"/>
                <w:color w:val="auto"/>
                <w:sz w:val="24"/>
                <w:szCs w:val="24"/>
                <w:highlight w:val="none"/>
                <w:lang w:val="en-US" w:eastAsia="zh-CN"/>
              </w:rPr>
              <w:t>李敏、13705006329</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rPr>
              <w:t>。</w:t>
            </w:r>
          </w:p>
        </w:tc>
      </w:tr>
      <w:tr w14:paraId="1F108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6BD0E508">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338" w:type="dxa"/>
            <w:vAlign w:val="center"/>
          </w:tcPr>
          <w:p w14:paraId="2F7A51E2">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10.4</w:t>
            </w:r>
          </w:p>
        </w:tc>
        <w:tc>
          <w:tcPr>
            <w:tcW w:w="7048" w:type="dxa"/>
          </w:tcPr>
          <w:p w14:paraId="642420BD">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投标文件的份数：</w:t>
            </w:r>
          </w:p>
          <w:p w14:paraId="798FFE62">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（1）可读介质（光盘或U盘） 0 份：投标人应将其上传至福建省政府采购网上公开信息系统的电子投标文件在该可读介质中另存 0 份。</w:t>
            </w:r>
          </w:p>
          <w:p w14:paraId="1D492CB0">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（2）电子投标文件：详见投标人须知前附表2《关于电子招标投标活动的专门规定》。</w:t>
            </w:r>
          </w:p>
        </w:tc>
      </w:tr>
      <w:tr w14:paraId="0E5B8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30DF6CC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338" w:type="dxa"/>
            <w:vAlign w:val="center"/>
          </w:tcPr>
          <w:p w14:paraId="40717EB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10.7-（1）</w:t>
            </w:r>
          </w:p>
        </w:tc>
        <w:tc>
          <w:tcPr>
            <w:tcW w:w="7048" w:type="dxa"/>
          </w:tcPr>
          <w:p w14:paraId="7108831F">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是否允许中标人将本项目的非主体、非关键性工作进行分包：</w:t>
            </w:r>
          </w:p>
          <w:p w14:paraId="57966427">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采购包1：不允许合同分包；</w:t>
            </w:r>
          </w:p>
        </w:tc>
      </w:tr>
      <w:tr w14:paraId="67427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73AE211B">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338" w:type="dxa"/>
            <w:vAlign w:val="center"/>
          </w:tcPr>
          <w:p w14:paraId="6346875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10.8-（1）</w:t>
            </w:r>
          </w:p>
        </w:tc>
        <w:tc>
          <w:tcPr>
            <w:tcW w:w="7048" w:type="dxa"/>
          </w:tcPr>
          <w:p w14:paraId="7EABA043">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投标有效期：投标截止时间起 90 个日历日。</w:t>
            </w:r>
          </w:p>
        </w:tc>
      </w:tr>
      <w:tr w14:paraId="09DA4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1254A01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1338" w:type="dxa"/>
            <w:vAlign w:val="center"/>
          </w:tcPr>
          <w:p w14:paraId="64AC2AE3">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12.1</w:t>
            </w:r>
          </w:p>
        </w:tc>
        <w:tc>
          <w:tcPr>
            <w:tcW w:w="7048" w:type="dxa"/>
          </w:tcPr>
          <w:p w14:paraId="1B032DBA">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确定中标候选人名单：</w:t>
            </w:r>
          </w:p>
          <w:p w14:paraId="620DE08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采购包1：1名</w:t>
            </w:r>
          </w:p>
        </w:tc>
      </w:tr>
      <w:tr w14:paraId="1A47E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58A63F1B">
            <w:pPr>
              <w:pStyle w:val="16"/>
              <w:spacing w:line="360" w:lineRule="auto"/>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0</w:t>
            </w:r>
            <w:r>
              <w:rPr>
                <w:rFonts w:ascii="宋体" w:hAnsi="宋体" w:eastAsia="宋体" w:cs="宋体"/>
                <w:color w:val="auto"/>
                <w:sz w:val="24"/>
                <w:szCs w:val="24"/>
                <w:highlight w:val="none"/>
              </w:rPr>
              <w:t>6</w:t>
            </w:r>
          </w:p>
        </w:tc>
        <w:tc>
          <w:tcPr>
            <w:tcW w:w="1338" w:type="dxa"/>
            <w:vAlign w:val="center"/>
          </w:tcPr>
          <w:p w14:paraId="3B28A180">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12.2</w:t>
            </w:r>
          </w:p>
        </w:tc>
        <w:tc>
          <w:tcPr>
            <w:tcW w:w="7048" w:type="dxa"/>
          </w:tcPr>
          <w:p w14:paraId="78BE7D95">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本项目中标人的确定（以采购包为单位）：</w:t>
            </w:r>
          </w:p>
          <w:p w14:paraId="79F7725A">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 采购人应在政府采购招投标管理办法规定的时限内确定中标人。</w:t>
            </w:r>
          </w:p>
          <w:p w14:paraId="39D00310">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（2）若出现中标候选人并列情形，则按照下列方式确定中标人：</w:t>
            </w:r>
          </w:p>
          <w:p w14:paraId="1E26E46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①招标文件规定的方式：</w:t>
            </w:r>
          </w:p>
          <w:p w14:paraId="3BFF946D">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①招标文件规定的方式： 投标人评标总得分（FA）相同的并列，则按照评标价（即价格扣除后的投标报价）由低到高顺序排列推荐中标候选人；投标人评标总得分（FA）且评标价（即价格扣除后的投标报价）相同的并列，则按技术项的得分从高到低顺序排列推荐中标候选人；若投标人的评标总得分（FA）且评标价（即价格扣除后的投标报价）相同、技术项的得分也相同的，则评标委员会在有关监督人员的监督下通过随机抽取的形式，确定排名顺序。</w:t>
            </w:r>
          </w:p>
          <w:p w14:paraId="653CF86D">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②若本款第①点规定方式为“无”，则按照下列方式确定：</w:t>
            </w:r>
          </w:p>
          <w:p w14:paraId="32337E6E">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无</w:t>
            </w:r>
          </w:p>
          <w:p w14:paraId="5D05247F">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③若本款第①、②点规定方式均为“无”，则按照下列方式确定：随机抽取。</w:t>
            </w:r>
          </w:p>
          <w:p w14:paraId="152CA65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（3）本项目确定的中标人家数：</w:t>
            </w:r>
          </w:p>
          <w:p w14:paraId="42D5D383">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采购包1：1名</w:t>
            </w:r>
          </w:p>
        </w:tc>
      </w:tr>
      <w:tr w14:paraId="08484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16CD042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1338" w:type="dxa"/>
            <w:vAlign w:val="center"/>
          </w:tcPr>
          <w:p w14:paraId="70F53001">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13.2</w:t>
            </w:r>
          </w:p>
        </w:tc>
        <w:tc>
          <w:tcPr>
            <w:tcW w:w="7048" w:type="dxa"/>
          </w:tcPr>
          <w:p w14:paraId="25BA0053">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合同签订时限：自中标通知书发出之日起30个日历日内。</w:t>
            </w:r>
          </w:p>
        </w:tc>
      </w:tr>
      <w:tr w14:paraId="3E95D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284A639A">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1338" w:type="dxa"/>
            <w:vAlign w:val="center"/>
          </w:tcPr>
          <w:p w14:paraId="6E9D40C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15.1-（2）</w:t>
            </w:r>
          </w:p>
        </w:tc>
        <w:tc>
          <w:tcPr>
            <w:tcW w:w="7048" w:type="dxa"/>
          </w:tcPr>
          <w:p w14:paraId="2FCEE91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质疑函原件应采用下列方式提交：书面形式。</w:t>
            </w:r>
          </w:p>
        </w:tc>
      </w:tr>
      <w:tr w14:paraId="78B9D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47960EDF">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w:t>
            </w:r>
          </w:p>
        </w:tc>
        <w:tc>
          <w:tcPr>
            <w:tcW w:w="1338" w:type="dxa"/>
            <w:vAlign w:val="center"/>
          </w:tcPr>
          <w:p w14:paraId="6A60001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15.4</w:t>
            </w:r>
          </w:p>
        </w:tc>
        <w:tc>
          <w:tcPr>
            <w:tcW w:w="7048" w:type="dxa"/>
          </w:tcPr>
          <w:p w14:paraId="122B9DA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招标文件的质疑</w:t>
            </w:r>
          </w:p>
          <w:p w14:paraId="189E8A0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（1）潜在投标人可在质疑时效期间内对招标文件以书面形式提出质疑。</w:t>
            </w:r>
          </w:p>
          <w:p w14:paraId="612FF057">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（2）质疑时效期间：应在依法获取招标文件之日起7个工作日内向 福建省中凯招标代理有限公司 提出，依法获取招标文件的时间以福建省政府采购网上公开信息系统记载的为准。</w:t>
            </w:r>
          </w:p>
          <w:p w14:paraId="5526A25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※除上述规定外，对招标文件提出的质疑还应符合招标文件第三章第15.1条的有关规定。</w:t>
            </w:r>
          </w:p>
        </w:tc>
      </w:tr>
      <w:tr w14:paraId="27EEF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79CC278F">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w:t>
            </w:r>
          </w:p>
        </w:tc>
        <w:tc>
          <w:tcPr>
            <w:tcW w:w="1338" w:type="dxa"/>
            <w:vAlign w:val="center"/>
          </w:tcPr>
          <w:p w14:paraId="6414244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16.1</w:t>
            </w:r>
          </w:p>
        </w:tc>
        <w:tc>
          <w:tcPr>
            <w:tcW w:w="7048" w:type="dxa"/>
          </w:tcPr>
          <w:p w14:paraId="297014D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监督管理部门： 福建省财政厅政府采购监督管理办公室 （仅限依法进行政府采购的货物或服务类项目）。</w:t>
            </w:r>
          </w:p>
        </w:tc>
      </w:tr>
      <w:tr w14:paraId="763DA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1C7F30A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w:t>
            </w:r>
          </w:p>
        </w:tc>
        <w:tc>
          <w:tcPr>
            <w:tcW w:w="1338" w:type="dxa"/>
            <w:vAlign w:val="center"/>
          </w:tcPr>
          <w:p w14:paraId="04577AD2">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18.1</w:t>
            </w:r>
          </w:p>
        </w:tc>
        <w:tc>
          <w:tcPr>
            <w:tcW w:w="7048" w:type="dxa"/>
          </w:tcPr>
          <w:p w14:paraId="217DF3B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财政部和福建省财政厅指定的政府采购信息发布媒体（以下简称：“指定媒体”）：</w:t>
            </w:r>
          </w:p>
          <w:p w14:paraId="53947300">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（1）中国政府采购网，网址www.ccgp.gov.cn。</w:t>
            </w:r>
          </w:p>
          <w:p w14:paraId="359BAD4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（2）中国政府采购网福建分网（福建省政府采购网），网址zfcg.czt.fujian.gov.cn。</w:t>
            </w:r>
          </w:p>
          <w:p w14:paraId="4B0F3693">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14:paraId="51BA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53D55EC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w:t>
            </w:r>
          </w:p>
        </w:tc>
        <w:tc>
          <w:tcPr>
            <w:tcW w:w="1338" w:type="dxa"/>
            <w:vAlign w:val="center"/>
          </w:tcPr>
          <w:p w14:paraId="78239E8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19</w:t>
            </w:r>
          </w:p>
        </w:tc>
        <w:tc>
          <w:tcPr>
            <w:tcW w:w="7048" w:type="dxa"/>
          </w:tcPr>
          <w:p w14:paraId="7AEE7A37">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其他事项：</w:t>
            </w:r>
          </w:p>
          <w:p w14:paraId="35DFCD37">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(1)本项目代理服务费：</w:t>
            </w:r>
          </w:p>
          <w:p w14:paraId="5B80EE4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本项目收取代理服务费</w:t>
            </w:r>
          </w:p>
          <w:p w14:paraId="0203F5D0">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代理服务费用收取对象：中标/成交供应商</w:t>
            </w:r>
          </w:p>
          <w:p w14:paraId="5059DF1D">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代理服务费收费标准：（1）以采购包为单位，以中标通知书所列的中标金额为计算基数，采用差额定率累进计算：100万元以内部分按1.5%计算，100-500万部分按1.1%计算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500</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1000</w:t>
            </w:r>
            <w:r>
              <w:rPr>
                <w:rFonts w:ascii="宋体" w:hAnsi="宋体" w:eastAsia="宋体" w:cs="宋体"/>
                <w:color w:val="auto"/>
                <w:sz w:val="24"/>
                <w:szCs w:val="24"/>
                <w:highlight w:val="none"/>
              </w:rPr>
              <w:t>万部分按</w:t>
            </w:r>
            <w:r>
              <w:rPr>
                <w:rFonts w:hint="eastAsia" w:ascii="宋体" w:hAnsi="宋体" w:eastAsia="宋体" w:cs="宋体"/>
                <w:color w:val="auto"/>
                <w:sz w:val="24"/>
                <w:szCs w:val="24"/>
                <w:highlight w:val="none"/>
                <w:lang w:val="en-US" w:eastAsia="zh-CN"/>
              </w:rPr>
              <w:t>0.8</w:t>
            </w:r>
            <w:r>
              <w:rPr>
                <w:rFonts w:ascii="宋体" w:hAnsi="宋体" w:eastAsia="宋体" w:cs="宋体"/>
                <w:color w:val="auto"/>
                <w:sz w:val="24"/>
                <w:szCs w:val="24"/>
                <w:highlight w:val="none"/>
              </w:rPr>
              <w:t>%计算。（2）中标人应在领取中标通知书的同时按规定的标准一次性向采购代理机构支付全额的招标代理服务费。招标代理服务费以银行转账、电汇、汇票或现金等付款方式。（3）支付招标代理服务费银行账号：开户名：福建省中凯招标代理有限公司；开户行：中信银行股份有限公司福州分行；账号：8111 3010 1280 0279 308。</w:t>
            </w:r>
          </w:p>
          <w:p w14:paraId="1F999A3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(2)其他：</w:t>
            </w:r>
          </w:p>
          <w:p w14:paraId="46620716">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对可以质疑的采购文件提出质疑的，为收到采购文件之日；对采购过程提出质疑的，为各采购程序环节结束之日；对成交结果提出质疑的，为成交结果公告期限届满之日。②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③供应商在法定质疑期内须一次性提出针对同一采购程序环节的质疑。④接收质疑函的方式：以书面原件形式送达或邮件至福州市鼓楼区古田路121号华福大厦写字楼4楼福建省中凯招标代理有限公司，联系电话：0591-28026610；⑤根据《财政部关于印发关于在相关自由贸易试验区和自由贸易港开展推动解决政府采购异常低价问题试点工作的通知》（财办库〔2024〕265号）的规定，试点地区的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4FA4FBBE">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⑥无效投标及废标条款：以下为可能导致无效投标或废标的条款，具体内容详见招标文件各章节，请各投标人认真查看对照。a.出现投标人须知前附表1、附表2中投标无效规定的；b.出现第三章投标人须知投标无效规定的；c.出现第四章资格审查与评标投标无效规定的；d.出现第五章招标内容及要求投标无效规定的；出现第七章电子投标文件格式投标无效规定的；e.符合专业条件的投标人或者对招标文件作实质响应的投标人不足三家的；f.出现影响采购公正的违法、违规行为的；g.投标人的报价均超过了采购预算，采购人不能支付的；h.因重大变故，采购任务取消的。</w:t>
            </w:r>
          </w:p>
        </w:tc>
      </w:tr>
      <w:tr w14:paraId="5AD2F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43" w:type="dxa"/>
            <w:gridSpan w:val="2"/>
          </w:tcPr>
          <w:p w14:paraId="67EE21E5">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tc>
        <w:tc>
          <w:tcPr>
            <w:tcW w:w="7048" w:type="dxa"/>
          </w:tcPr>
          <w:p w14:paraId="3352EAF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后有投标人须知前附表2，请勿遗漏。</w:t>
            </w:r>
          </w:p>
        </w:tc>
      </w:tr>
    </w:tbl>
    <w:p w14:paraId="4D108AAB">
      <w:pPr>
        <w:pStyle w:val="16"/>
        <w:spacing w:line="360" w:lineRule="auto"/>
        <w:jc w:val="center"/>
        <w:outlineLvl w:val="2"/>
        <w:rPr>
          <w:rFonts w:hint="default" w:ascii="宋体" w:hAnsi="宋体" w:eastAsia="宋体" w:cs="宋体"/>
          <w:b/>
          <w:color w:val="auto"/>
          <w:sz w:val="24"/>
          <w:szCs w:val="24"/>
          <w:highlight w:val="none"/>
        </w:rPr>
      </w:pPr>
    </w:p>
    <w:p w14:paraId="241986A6">
      <w:pPr>
        <w:pStyle w:val="16"/>
        <w:spacing w:line="360" w:lineRule="auto"/>
        <w:jc w:val="center"/>
        <w:outlineLvl w:val="2"/>
        <w:rPr>
          <w:rFonts w:hint="default" w:ascii="宋体" w:hAnsi="宋体" w:eastAsia="宋体" w:cs="宋体"/>
          <w:color w:val="auto"/>
          <w:sz w:val="28"/>
          <w:szCs w:val="28"/>
          <w:highlight w:val="none"/>
        </w:rPr>
      </w:pPr>
      <w:r>
        <w:rPr>
          <w:rFonts w:ascii="宋体" w:hAnsi="宋体" w:eastAsia="宋体" w:cs="宋体"/>
          <w:b/>
          <w:color w:val="auto"/>
          <w:sz w:val="28"/>
          <w:szCs w:val="28"/>
          <w:highlight w:val="none"/>
        </w:rPr>
        <w:t>二、投标人须知前附表2</w:t>
      </w:r>
    </w:p>
    <w:tbl>
      <w:tblPr>
        <w:tblStyle w:val="10"/>
        <w:tblW w:w="92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8436"/>
      </w:tblGrid>
      <w:tr w14:paraId="46457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04" w:type="dxa"/>
            <w:gridSpan w:val="2"/>
          </w:tcPr>
          <w:p w14:paraId="77BFA42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关于电子招标投标活动的专门规定</w:t>
            </w:r>
          </w:p>
        </w:tc>
      </w:tr>
      <w:tr w14:paraId="29578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3F54BE0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8436" w:type="dxa"/>
          </w:tcPr>
          <w:p w14:paraId="645D286D">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编列内容</w:t>
            </w:r>
          </w:p>
        </w:tc>
      </w:tr>
      <w:tr w14:paraId="5A61F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3927F4A7">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8436" w:type="dxa"/>
          </w:tcPr>
          <w:p w14:paraId="61AB8F68">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（1）电子招标投标活动的专门规定适用本项目电子招标投标活动。</w:t>
            </w:r>
          </w:p>
          <w:p w14:paraId="59F6130E">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（2）将招标文件</w:t>
            </w:r>
          </w:p>
          <w:p w14:paraId="71C49B3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无 的内容修正为下列内容：</w:t>
            </w:r>
          </w:p>
          <w:p w14:paraId="4CB7A1B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无 后适用本项目的电子招标投标活动。</w:t>
            </w:r>
          </w:p>
          <w:p w14:paraId="022162F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5AEE284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①电子招标投标活动的具体操作流程以福建省政府采购网上公开信息系统设定的为准。</w:t>
            </w:r>
          </w:p>
          <w:p w14:paraId="6C0A692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②关于电子投标文件：</w:t>
            </w:r>
          </w:p>
          <w:p w14:paraId="4EE8235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2B4574D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957B69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③关于证明材料或资料：</w:t>
            </w:r>
          </w:p>
          <w:p w14:paraId="33A62E0E">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4851E7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3BD6AA34">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④关于“全称”、“投标人代表签字”及“加盖单位公章”：</w:t>
            </w:r>
          </w:p>
          <w:p w14:paraId="47F6E11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a.在电子投标文件中，涉及“全称”和“投标人代表签字”的内容可使用打字录入方式完成。</w:t>
            </w:r>
          </w:p>
          <w:p w14:paraId="05902F68">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b.在电子投标文件中，涉及“加盖单位公章”的内容应使用投标人的CA证书完成，否则投标无效。</w:t>
            </w:r>
          </w:p>
          <w:p w14:paraId="29981058">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68963363">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⑤关于投标人的CA证书：</w:t>
            </w:r>
          </w:p>
          <w:p w14:paraId="68D88242">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a.投标人的CA证书应在系统规定时间内使用CA证书进行电子投标文件的解密操作，逾期未解密的视为放弃投标。</w:t>
            </w:r>
          </w:p>
          <w:p w14:paraId="0ED4FFD2">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6E6BCE12">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c.投标人的CA证书或外包装应标记“项目名称、项目编号、投标人的全称”等内容，以方便识别、使用。</w:t>
            </w:r>
          </w:p>
          <w:p w14:paraId="0A3126FF">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d.投标人的CA证书应能正常、有效使用，否则产生不利后果由投标人承担责任。</w:t>
            </w:r>
          </w:p>
          <w:p w14:paraId="2B1F505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⑥关于投标截止时间过后</w:t>
            </w:r>
          </w:p>
          <w:p w14:paraId="51705F89">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a.未按招标文件规定提交投标保证金的，其投标将按无效投标处理。</w:t>
            </w:r>
          </w:p>
          <w:p w14:paraId="24DEFFC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b.有下列情形之一的，其投标无效,其保证金不予退还或通过投标保函进行索赔：</w:t>
            </w:r>
          </w:p>
          <w:p w14:paraId="1158BDE8">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b1不同投标人的电子投标文件具有相同内部识别码；</w:t>
            </w:r>
          </w:p>
          <w:p w14:paraId="35D5F865">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b2不同投标人的投标保证金从同一单位或个人的账户转出；</w:t>
            </w:r>
          </w:p>
          <w:p w14:paraId="0FBD1A5D">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b3投标人的投标保证金同一采购包下有其他投标人提交的投标保证金；</w:t>
            </w:r>
          </w:p>
          <w:p w14:paraId="180D4653">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b4不同投标人存在串通投标的其他情形。</w:t>
            </w:r>
          </w:p>
          <w:p w14:paraId="688C674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4CD2D362">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⑧其他：</w:t>
            </w:r>
          </w:p>
          <w:p w14:paraId="10E2045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根据《福建省财政厅关于电子化政府采购项目中视为串标情形认定与处理的指导意见》闽财购〔2018〕30号规定，有下列情形之一的，视为投标人串通投标，其投标无效，没收其投标保证金，并书面报告本级财政部门：a1不同投标人的投标保证金转出账户的银行账户名称相同的；a2投标人上传电子投标文件被福建省政府采购网上公开信息系统投标客户端所赋予的项目内部识别码与本招标项目的其他投标人相同的；a3系统记录的编制电子投标文件使用的计算机或上传电子投标文件使用的计算机网卡 MAC 地址与本招标项目的其他投标人一致的；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c、投标人在开标现场用于解密的CA必须与制作该项目电子投标文件时所用CA为同一把CA，否则无法解密。 解密完成后，CA将退还投标人。d、福建省政府采购网上公开信息系统对投标保证金实行一个项目（采购包）一个帐号的制度，系统平台自动生成供应商所投采购包的缴交银行账号，同一项目不同采购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e、本项目支持远程开标，投标人可通过远程线上参与开标，具体系统操作指南详见福建省政府采购网首页上相关操作手册。e1本项目开标过程中解密及远程签章的操作时限均为30分钟，请投标人务必密切关注实时开标流程，完成远程解密、远程签章。e2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e3在开标过程中，因系统故障等导致无法继续进行开标的，投标人须配合等待故障处理，待故障解除后继续开标。</w:t>
            </w:r>
          </w:p>
        </w:tc>
      </w:tr>
    </w:tbl>
    <w:p w14:paraId="17E3ED48">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6D8CD9D0">
      <w:pPr>
        <w:pStyle w:val="16"/>
        <w:spacing w:line="360" w:lineRule="auto"/>
        <w:jc w:val="center"/>
        <w:outlineLvl w:val="1"/>
        <w:rPr>
          <w:rFonts w:hint="default" w:ascii="宋体" w:hAnsi="宋体" w:eastAsia="宋体" w:cs="宋体"/>
          <w:color w:val="auto"/>
          <w:sz w:val="28"/>
          <w:szCs w:val="28"/>
          <w:highlight w:val="none"/>
        </w:rPr>
      </w:pPr>
      <w:r>
        <w:rPr>
          <w:rFonts w:ascii="宋体" w:hAnsi="宋体" w:eastAsia="宋体" w:cs="宋体"/>
          <w:b/>
          <w:color w:val="auto"/>
          <w:sz w:val="28"/>
          <w:szCs w:val="28"/>
          <w:highlight w:val="none"/>
        </w:rPr>
        <w:t>第三章 投标人须知</w:t>
      </w:r>
    </w:p>
    <w:p w14:paraId="305684BD">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一、总则</w:t>
      </w:r>
    </w:p>
    <w:p w14:paraId="4CE50A4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1、适用范围</w:t>
      </w:r>
    </w:p>
    <w:p w14:paraId="36EA106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1.1适用于招标文件载明项目的政府采购活动（以下简称：“本次采购活动”）。</w:t>
      </w:r>
    </w:p>
    <w:p w14:paraId="0CB6FEC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2、定义</w:t>
      </w:r>
    </w:p>
    <w:p w14:paraId="43EDB6C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2.1“采购标的”指招标文件载明的需要采购的货物或服务。</w:t>
      </w:r>
    </w:p>
    <w:p w14:paraId="1A3BCA4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2.2“潜在投标人”指按照招标文件第一章第7条规定获取招标文件且有意向参加本项目投标的供应商。</w:t>
      </w:r>
    </w:p>
    <w:p w14:paraId="4F3814D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2.3“投标人”指按照招标文件第一章第7条规定获取招标文件并参加本项目投标的供应商。</w:t>
      </w:r>
    </w:p>
    <w:p w14:paraId="703E307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2.4“单位负责人”指单位法定代表人或法律、法规规定代表单位行使职权的主要负责人。</w:t>
      </w:r>
    </w:p>
    <w:p w14:paraId="3579CCC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2.5“投标人代表”指投标人的单位负责人或“单位负责人授权书”中载明的接受授权方。</w:t>
      </w:r>
    </w:p>
    <w:p w14:paraId="34E45943">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二、投标人</w:t>
      </w:r>
    </w:p>
    <w:p w14:paraId="2A32046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3、合格投标人</w:t>
      </w:r>
    </w:p>
    <w:p w14:paraId="09ED577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3.1一般规定</w:t>
      </w:r>
    </w:p>
    <w:p w14:paraId="2753431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417AE29">
      <w:pPr>
        <w:pStyle w:val="16"/>
        <w:spacing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BC0892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（2）投标人的资格要求：详见招标文件第一章。</w:t>
      </w:r>
    </w:p>
    <w:p w14:paraId="29CDCFB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3.2若本项目接受联合体投标且投标人为联合体，则联合体各方应遵守本章第3.1条规定，同时还应遵守下列规定：</w:t>
      </w:r>
    </w:p>
    <w:p w14:paraId="4825201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（1）联合体各方应提交联合体协议，联合体协议应符合招标文件规定。</w:t>
      </w:r>
    </w:p>
    <w:p w14:paraId="7878D6F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（2）联合体各方不得再单独参加或与其他供应商另外组成联合体参加同一合同项下的投标。</w:t>
      </w:r>
    </w:p>
    <w:p w14:paraId="3565401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（3）联合体各方应共同与采购人签订政府采购合同，就政府采购合同约定的事项对采购人承担连带责任。</w:t>
      </w:r>
    </w:p>
    <w:p w14:paraId="0C75253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44AB3A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（5）联合体一方放弃中标的，视为联合体整体放弃中标，联合体各方承担连带责任。</w:t>
      </w:r>
    </w:p>
    <w:p w14:paraId="0DBF286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1350B79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4、投标费用</w:t>
      </w:r>
    </w:p>
    <w:p w14:paraId="0D0820F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4.1除招标文件另有规定外，投标人应自行承担其参加本项目投标所涉及的一切费用。</w:t>
      </w:r>
    </w:p>
    <w:p w14:paraId="590F91AC">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三、招标</w:t>
      </w:r>
    </w:p>
    <w:p w14:paraId="77E4BF7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5、招标文件</w:t>
      </w:r>
    </w:p>
    <w:p w14:paraId="7F908A8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5.1招标文件由下述部分组成：</w:t>
      </w:r>
    </w:p>
    <w:p w14:paraId="123D1AD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（1）投标邀请</w:t>
      </w:r>
    </w:p>
    <w:p w14:paraId="5E497B2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（2）投标人须知前附表（表1、2）</w:t>
      </w:r>
    </w:p>
    <w:p w14:paraId="478E0D9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（3）投标人须知</w:t>
      </w:r>
    </w:p>
    <w:p w14:paraId="266B170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（4）资格审查与评标</w:t>
      </w:r>
    </w:p>
    <w:p w14:paraId="2148956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（5）招标内容及要求</w:t>
      </w:r>
    </w:p>
    <w:p w14:paraId="5587142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（6）政府采购合同（参考文本）</w:t>
      </w:r>
    </w:p>
    <w:p w14:paraId="5408832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（7）电子投标文件格式</w:t>
      </w:r>
    </w:p>
    <w:p w14:paraId="14C72D6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（8）按照招标文件规定作为招标文件组成部分的其他内容（若有）</w:t>
      </w:r>
    </w:p>
    <w:p w14:paraId="7D5EA01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5.2招标文件的澄清或修改</w:t>
      </w:r>
    </w:p>
    <w:p w14:paraId="09BAD00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 福建省中凯招标代理有限公司 可对已发出的招标文件进行必要的澄清或修改，但不得对招标文件载明的采购标的和投标人的资格要求进行改变。</w:t>
      </w:r>
    </w:p>
    <w:p w14:paraId="4A7D4F5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（2）除本章第5.2条第（3）款规定情形外，澄清或修改的内容可能影响电子投标文件编制的， 福建省中凯招标代理有限公司 将在投标截止时间至少15个日历日前，在招标文件载明的指定媒体以更正公告的形式发布澄清或修改的内容。不足15个日历日的， 福建省中凯招标代理有限公司 将顺延投标截止时间及开标时间， 福建省中凯招标代理有限公司 和投标人受原投标截止时间及开标时间制约的所有权利和义务均延长至新的投标截止时间及开标时间。</w:t>
      </w:r>
    </w:p>
    <w:p w14:paraId="78E9CC9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（3）澄清或修改的内容可能改变招标文件载明的采购标的和投标人的资格要求的，本次采购活动结束， 福建省中凯招标代理有限公司 将依法组织后续采购活动（包括但不限于：重新招标、采用其他方式采购等）。</w:t>
      </w:r>
    </w:p>
    <w:p w14:paraId="656D463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6、现场考察或开标前答疑会</w:t>
      </w:r>
    </w:p>
    <w:p w14:paraId="21A14E7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6.1是否组织现场考察或召开开标前答疑会：详见招标文件第二章。</w:t>
      </w:r>
    </w:p>
    <w:p w14:paraId="19E9AD4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7、更正公告</w:t>
      </w:r>
    </w:p>
    <w:p w14:paraId="06E2E27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7.1若 福建省中凯招标代理有限公司 发布更正公告，则更正公告及其所发布的内容或信息（包括但不限于：招标文件的澄清或修改、现场考察或答疑会的有关事宜等）作为招标文件组成部分，对投标人具有约束力。</w:t>
      </w:r>
    </w:p>
    <w:p w14:paraId="3DD080D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7.2更正公告作为 福建省中凯招标代理有限公司 通知所有潜在投标人的书面形式。</w:t>
      </w:r>
    </w:p>
    <w:p w14:paraId="3A851E6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8、终止公告</w:t>
      </w:r>
    </w:p>
    <w:p w14:paraId="7C288C0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8.1若出现因重大变故导致采购任务取消情形， 福建省中凯招标代理有限公司 可终止招标并发布终止公告。</w:t>
      </w:r>
    </w:p>
    <w:p w14:paraId="23E73D3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8.2终止公告作为 福建省中凯招标代理有限公司 通知所有潜在投标人的书面形式。</w:t>
      </w:r>
    </w:p>
    <w:p w14:paraId="05B54CE3">
      <w:pPr>
        <w:pStyle w:val="16"/>
        <w:spacing w:line="360" w:lineRule="auto"/>
        <w:ind w:firstLine="480"/>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四、投标</w:t>
      </w:r>
    </w:p>
    <w:p w14:paraId="5226A15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9、投标</w:t>
      </w:r>
    </w:p>
    <w:p w14:paraId="48EC2C6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9.1投标人可对招标文件载明的全部或部分采购包进行投标。</w:t>
      </w:r>
    </w:p>
    <w:p w14:paraId="6510449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9.2投标人应对同一个采购包内的所有内容进行完整投标，否则投标无效。</w:t>
      </w:r>
    </w:p>
    <w:p w14:paraId="4DA492E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9.3投标人代表只能接受一个投标人的授权参加投标，否则投标无效。</w:t>
      </w:r>
    </w:p>
    <w:p w14:paraId="194EEB6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542AF8A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0AB52D6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4064EFA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9.7有下列情形之一的，视为投标人串通投标，其投标无效：</w:t>
      </w:r>
    </w:p>
    <w:p w14:paraId="23B77B4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（1）不同投标人的电子投标文件由同一单位或个人编制；</w:t>
      </w:r>
    </w:p>
    <w:p w14:paraId="32555BB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（2）不同投标人委托同一单位或个人办理投标事宜；</w:t>
      </w:r>
    </w:p>
    <w:p w14:paraId="6D616F8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（3）不同投标人的电子投标文件载明的项目管理成员或联系人员为同一人；</w:t>
      </w:r>
    </w:p>
    <w:p w14:paraId="42111A2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（4）不同投标人的电子投标文件异常一致或投标报价呈规律性差异；</w:t>
      </w:r>
    </w:p>
    <w:p w14:paraId="503809D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（5）不同投标人的电子投标文件相互混装；</w:t>
      </w:r>
    </w:p>
    <w:p w14:paraId="0EACA6D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（6）不同投标人的投标保证金从同一单位或个人的账户转出；</w:t>
      </w:r>
    </w:p>
    <w:p w14:paraId="1597366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（7）有关法律、法规和规章及招标文件规定的其他串通投标情形。</w:t>
      </w:r>
    </w:p>
    <w:p w14:paraId="36382CF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10、电子投标文件</w:t>
      </w:r>
    </w:p>
    <w:p w14:paraId="39A1BD2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10.1电子投标文件的编制</w:t>
      </w:r>
    </w:p>
    <w:p w14:paraId="5C04005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（1）投标人应先仔细阅读招标文件的全部内容后，再进行电子投标文件的编制。</w:t>
      </w:r>
    </w:p>
    <w:p w14:paraId="27286BA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（2）电子投标文件应按照本章第10.2条规定编制其组成部分。</w:t>
      </w:r>
    </w:p>
    <w:p w14:paraId="6717906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403CD17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10.2电子投标文件由下述部分组成：</w:t>
      </w:r>
    </w:p>
    <w:p w14:paraId="1424263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（1）资格及资信证明部分</w:t>
      </w:r>
    </w:p>
    <w:p w14:paraId="0524939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①投标函</w:t>
      </w:r>
    </w:p>
    <w:p w14:paraId="2BE4C67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②投标人的资格及资信证明文件</w:t>
      </w:r>
    </w:p>
    <w:p w14:paraId="0024FC7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③投标保证金</w:t>
      </w:r>
    </w:p>
    <w:p w14:paraId="6510A95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（2）报价部分</w:t>
      </w:r>
    </w:p>
    <w:p w14:paraId="2ADFA27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①开标（报价）一览表</w:t>
      </w:r>
    </w:p>
    <w:p w14:paraId="44A2623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②投标（响应）报价明细表</w:t>
      </w:r>
    </w:p>
    <w:p w14:paraId="590F821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③招标文件规定的价格扣除证明材料（若有）</w:t>
      </w:r>
    </w:p>
    <w:p w14:paraId="6174AD2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④招标文件规定的加分证明材料（若有）</w:t>
      </w:r>
    </w:p>
    <w:p w14:paraId="1414BFA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（3）技术商务部分</w:t>
      </w:r>
    </w:p>
    <w:p w14:paraId="79D12A7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①标的说明一览表</w:t>
      </w:r>
    </w:p>
    <w:p w14:paraId="592E60C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②技术和服务要求响应表</w:t>
      </w:r>
    </w:p>
    <w:p w14:paraId="014607C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③商务条件响应表</w:t>
      </w:r>
    </w:p>
    <w:p w14:paraId="61C3FBB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④投标人提交的其他资料（若有）</w:t>
      </w:r>
    </w:p>
    <w:p w14:paraId="4DCE1BF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⑤招标文件规定作为电子投标文件组成部分的其他内容（若有）</w:t>
      </w:r>
    </w:p>
    <w:p w14:paraId="5F2B320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10.3电子投标文件的语言</w:t>
      </w:r>
    </w:p>
    <w:p w14:paraId="5209329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（1）除招标文件另有规定外，电子投标文件应使用中文文本，若有不同文本，以中文文本为准。</w:t>
      </w:r>
    </w:p>
    <w:p w14:paraId="36E5112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08E11E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10.4投标文件的份数：详见招标文件第二章。</w:t>
      </w:r>
    </w:p>
    <w:p w14:paraId="0DC6F20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10.5电子投标文件的格式</w:t>
      </w:r>
    </w:p>
    <w:p w14:paraId="64ECD2B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（1）除招标文件另有规定外，电子投标文件应使用招标文件第七章规定的格式。</w:t>
      </w:r>
    </w:p>
    <w:p w14:paraId="17E6835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（2）除招标文件另有规定外，电子投标文件应使用不能擦去的墨料或墨水打印、书写或复印。</w:t>
      </w:r>
    </w:p>
    <w:p w14:paraId="537D2E9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（3）除招标文件另有规定外，电子投标文件应使用人民币作为计量货币。</w:t>
      </w:r>
    </w:p>
    <w:p w14:paraId="75C7211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（4）除招标文件另有规定外，签署、盖章应遵守下列规定：</w:t>
      </w:r>
    </w:p>
    <w:p w14:paraId="1E03BC7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①电子投标文件应加盖投标人的单位公章。若投标人代表为单位授权的委托代理人，应提供“单位授权书”。</w:t>
      </w:r>
    </w:p>
    <w:p w14:paraId="3D01CFA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②电子投标文件应没有涂改或行间插字，除非这些改动是根据 福建省中凯招标代理有限公司 的指示进行的，或是为改正投标人造成的应修改的错误而进行的。若有前述改动，应按照下列规定之一对改动处进行处理：</w:t>
      </w:r>
    </w:p>
    <w:p w14:paraId="35388ED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a.投标人代表签字确认；</w:t>
      </w:r>
    </w:p>
    <w:p w14:paraId="21DD4DB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b.加盖投标人的单位公章或校正章。</w:t>
      </w:r>
    </w:p>
    <w:p w14:paraId="338D093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10.6投标报价</w:t>
      </w:r>
    </w:p>
    <w:p w14:paraId="6AA7CE8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（1）投标报价超出最高限价将导致投标无效。</w:t>
      </w:r>
    </w:p>
    <w:p w14:paraId="55B5430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（2）最高限价由采购人根据价格测算情况，在预算金额的额度内合理设定。最高限价不得超出预算金额。</w:t>
      </w:r>
    </w:p>
    <w:p w14:paraId="0C55E0C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70B9728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10.7分包</w:t>
      </w:r>
    </w:p>
    <w:p w14:paraId="0CD5205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（1）是否允许中标人将本项目的非主体、非关键性工作进行分包：详见招标文件第二章。</w:t>
      </w:r>
    </w:p>
    <w:p w14:paraId="61DCCD7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7863D4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（3）招标文件允许中标人将非主体、非关键性工作进行分包的项目，有下列情形之一的，中标人不得分包：</w:t>
      </w:r>
    </w:p>
    <w:p w14:paraId="0CAE93C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①电子投标文件中未载明分包承担主体；</w:t>
      </w:r>
    </w:p>
    <w:p w14:paraId="125CFF9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②电子投标文件载明的分包承担主体不具备相应资质条件；</w:t>
      </w:r>
    </w:p>
    <w:p w14:paraId="745DBE2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③电子投标文件载明的分包承担主体拟再次分包；</w:t>
      </w:r>
    </w:p>
    <w:p w14:paraId="3D531AA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14:paraId="788B1AC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10.8投标有效期</w:t>
      </w:r>
    </w:p>
    <w:p w14:paraId="6CEFD7C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（1）招标文件载明的投标有效期：详见招标文件第二章。</w:t>
      </w:r>
    </w:p>
    <w:p w14:paraId="52C9551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（2）电子投标文件承诺的投标有效期不得少于招标文件载明的投标有效期，否则投标无效。</w:t>
      </w:r>
    </w:p>
    <w:p w14:paraId="5AD73CE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（3）根据本次采购活动的需要， 福建省中凯招标代理有限公司 可于投标有效期届满之前书面要求投标人延长投标有效期，投标人应在 福建省中凯招标代理有限公司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DBDB8C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10.9投标保证金</w:t>
      </w:r>
    </w:p>
    <w:p w14:paraId="7ADC385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（1）投标保证金作为投标人按照招标文件规定履行相应投标责任、义务的约束及担保。</w:t>
      </w:r>
    </w:p>
    <w:p w14:paraId="6244F03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14:paraId="7352503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（3）提交</w:t>
      </w:r>
    </w:p>
    <w:p w14:paraId="30F1FBA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3B49198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EC3B986">
      <w:pPr>
        <w:pStyle w:val="16"/>
        <w:spacing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③其他形式：</w:t>
      </w:r>
    </w:p>
    <w:p w14:paraId="424F9BD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无</w:t>
      </w:r>
    </w:p>
    <w:p w14:paraId="7F7BA26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14:paraId="61F29FE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※除招标文件另有规定外，未按照上述规定提交投标保证金将导致资格审查不合格。</w:t>
      </w:r>
    </w:p>
    <w:p w14:paraId="2BE97B4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（4）退还</w:t>
      </w:r>
    </w:p>
    <w:p w14:paraId="3752445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①在投标截止时间前撤回已提交的电子投标文件的投标人，其投标保证金将在 福建省中凯招标代理有限公司 收到投标人书面撤回通知之日起5个工作日内退回原账户。</w:t>
      </w:r>
    </w:p>
    <w:p w14:paraId="6446F6E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②未中标人的投标保证金将在中标通知书发出之日起5个工作日内退回原账户。</w:t>
      </w:r>
    </w:p>
    <w:p w14:paraId="04658F6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14:paraId="0F22086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④终止招标的， 福建省中凯招标代理有限公司 将在终止公告发布之日起5个工作日内退回已收取的投标保证金及其在银行产生的孳息。</w:t>
      </w:r>
    </w:p>
    <w:p w14:paraId="4516700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14:paraId="60D72FC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14:paraId="7EAEEFC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11DFB8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（6）有下列情形之一的，投标保证金将不予退还或通过投标保函进行索赔：</w:t>
      </w:r>
    </w:p>
    <w:p w14:paraId="4195CE1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①投标人串通投标；</w:t>
      </w:r>
    </w:p>
    <w:p w14:paraId="06BFF3A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②投标人提供虚假材料；</w:t>
      </w:r>
    </w:p>
    <w:p w14:paraId="2B8D75C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③投标人采取不正当手段诋毁、排挤其他投标人；</w:t>
      </w:r>
    </w:p>
    <w:p w14:paraId="138B649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④投标截止时间后，投标人在投标有效期内撤销电子投标文件；</w:t>
      </w:r>
    </w:p>
    <w:p w14:paraId="3DC6CC3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⑤招标文件规定的其他不予退还情形；</w:t>
      </w:r>
    </w:p>
    <w:p w14:paraId="30E467B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⑥中标人有下列情形之一的：</w:t>
      </w:r>
    </w:p>
    <w:p w14:paraId="6CEFC3C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a.除不可抗力外，因中标人自身原因未在中标通知书要求的期限内与采购人签订政府采购合同；</w:t>
      </w:r>
    </w:p>
    <w:p w14:paraId="69E8E1B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b.未按照招标文件、投标文件的约定签订政府采购合同或提交履约保证金。</w:t>
      </w:r>
    </w:p>
    <w:p w14:paraId="0D29DA5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※若上述投标保证金不予退还情形给采购人（采购代理机构）造成损失，则投标人还要承担相应的赔偿责任。</w:t>
      </w:r>
    </w:p>
    <w:p w14:paraId="31D5A65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10.10电子投标文件的提交</w:t>
      </w:r>
    </w:p>
    <w:p w14:paraId="17D393A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（1）一个投标人只能提交一个电子投标文件，并按照招标文件第一章规定在系统上完成上传、解密操作。</w:t>
      </w:r>
    </w:p>
    <w:p w14:paraId="2AAD98D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10.11电子投标文件的补充、修改或撤回</w:t>
      </w:r>
    </w:p>
    <w:p w14:paraId="07072D7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（1）投标截止时间前，投标人可对所提交的电子投标文件进行补充、修改或撤回，并书面通知 福建省中凯招标代理有限公司 。</w:t>
      </w:r>
    </w:p>
    <w:p w14:paraId="6C69A08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（2）补充、修改的内容应按照本章第10.5条第（4）款规定进行签署、盖章，并按照本章第10.10条规定提交，否则将被拒收。</w:t>
      </w:r>
    </w:p>
    <w:p w14:paraId="7C2FCB1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※按照上述规定提交的补充、修改内容作为电子投标文件组成部分。</w:t>
      </w:r>
    </w:p>
    <w:p w14:paraId="2BD188F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10.12除招标文件另有规定外，有下列情形之一的，投标无效：</w:t>
      </w:r>
    </w:p>
    <w:p w14:paraId="44A19AF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（1）电子投标文件未按照招标文件要求签署、盖章；</w:t>
      </w:r>
    </w:p>
    <w:p w14:paraId="6A48AB5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（2）不符合招标文件中规定的资格要求；</w:t>
      </w:r>
    </w:p>
    <w:p w14:paraId="576B661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（3）投标报价超过招标文件中规定的预算金额或最高限价；</w:t>
      </w:r>
    </w:p>
    <w:p w14:paraId="4D3FAB7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（4）电子投标文件含有采购人不能接受的附加条件；</w:t>
      </w:r>
    </w:p>
    <w:p w14:paraId="62BCB3D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（5）有关法律、法规和规章及招标文件规定的其他无效情形。</w:t>
      </w:r>
    </w:p>
    <w:p w14:paraId="61AA9147">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五、开标</w:t>
      </w:r>
    </w:p>
    <w:p w14:paraId="2AEC3E5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11、开标</w:t>
      </w:r>
    </w:p>
    <w:p w14:paraId="4621739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11.1 福建省中凯招标代理有限公司 将在招标文件载明的开标时间及地点主持召开开标会，并邀请投标人参加。</w:t>
      </w:r>
    </w:p>
    <w:p w14:paraId="7169B10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11.2开标会的主持人、唱标人、记录人及其他工作人员（若有）均由 福建省中凯招标代理有限公司 派出，现场监督人员（若有）可由有关方面派出。</w:t>
      </w:r>
    </w:p>
    <w:p w14:paraId="6B4B284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8676EB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11.4开标会应遵守下列规定：</w:t>
      </w:r>
    </w:p>
    <w:p w14:paraId="0E6E60B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388B13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BC25A7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5277B46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6561F1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（5）若投标人未到开标现场参加开标会，也未通过远程参加开标会的，视同认可开标结果。</w:t>
      </w:r>
    </w:p>
    <w:p w14:paraId="2D95F5E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福建省中凯招标代理有限公司 提出任何疑义或要求（包括质疑）。</w:t>
      </w:r>
    </w:p>
    <w:p w14:paraId="3CA5246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11.5投标截止时间后，参加投标的投标人不足三家的，不进行开标。同时，本次采购活动结束， 福建省中凯招标代理有限公司 将依法组织后续采购活动（包括但不限于：重新招标、采用其他方式采购等）。</w:t>
      </w:r>
    </w:p>
    <w:p w14:paraId="4F1C4D8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11.6投标截止时间后撤销投标的处理</w:t>
      </w:r>
    </w:p>
    <w:p w14:paraId="4C3B898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投标截止时间后，投标人在投标有效期内撤销投标的，其撤销投标的行为无效。</w:t>
      </w:r>
    </w:p>
    <w:p w14:paraId="5B5790A1">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六、中标与政府采购合同</w:t>
      </w:r>
    </w:p>
    <w:p w14:paraId="5DB4647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12、中标</w:t>
      </w:r>
    </w:p>
    <w:p w14:paraId="485C662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12.1本项目推荐的中标候选人家数：详见招标文件第二章。</w:t>
      </w:r>
    </w:p>
    <w:p w14:paraId="6D697CA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12.2本项目中标人的确定：详见招标文件第二章。</w:t>
      </w:r>
    </w:p>
    <w:p w14:paraId="73E5596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12.3中标公告</w:t>
      </w:r>
    </w:p>
    <w:p w14:paraId="31E3932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（1）中标人确定之日起2个工作日内， 福建省中凯招标代理有限公司 将在招标文件载明的指定媒体以中标公告的形式发布中标结果。</w:t>
      </w:r>
    </w:p>
    <w:p w14:paraId="3B5EE07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（2）中标公告的公告期限为1个工作日。</w:t>
      </w:r>
    </w:p>
    <w:p w14:paraId="654F996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12.4中标通知书</w:t>
      </w:r>
    </w:p>
    <w:p w14:paraId="7699755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（1）中标公告发布的同时， 福建省中凯招标代理有限公司 将向中标人发出中标通知书。</w:t>
      </w:r>
    </w:p>
    <w:p w14:paraId="55FBB0A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（2）中标通知书发出后，采购人不得违法改变中标结果，中标人无正当理由不得放弃中标。</w:t>
      </w:r>
    </w:p>
    <w:p w14:paraId="4EE828D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13、政府采购合同</w:t>
      </w:r>
    </w:p>
    <w:p w14:paraId="0083E29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5250A0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13.2签订时限：详见须知前附表1的13.2。</w:t>
      </w:r>
    </w:p>
    <w:p w14:paraId="4ACA79E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13.3政府采购合同的履行、违约责任和解决争议的方法等适用民法典。</w:t>
      </w:r>
    </w:p>
    <w:p w14:paraId="18AC1A9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13.4采购人与中标人应根据政府采购合同的约定依法履行合同义务。</w:t>
      </w:r>
    </w:p>
    <w:p w14:paraId="7553028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14:paraId="588240D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14:paraId="75809D98">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七、询问、质疑与投诉</w:t>
      </w:r>
    </w:p>
    <w:p w14:paraId="04C3CEB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14、询问</w:t>
      </w:r>
    </w:p>
    <w:p w14:paraId="415073D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14.1潜在投标人或投标人对本次采购活动的有关事项若有疑问，可向 福建省中凯招标代理有限公司 提出询问， 福建省中凯招标代理有限公司 将按照政府采购法及实施条例的有关规定进行答复。</w:t>
      </w:r>
    </w:p>
    <w:p w14:paraId="2709B2B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15、质疑</w:t>
      </w:r>
    </w:p>
    <w:p w14:paraId="71B147E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1B894EB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79E2E62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（2）质疑人应按照招标文件第二章规定方式提交质疑函。</w:t>
      </w:r>
    </w:p>
    <w:p w14:paraId="23C140C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（3）质疑函应包括下列主要内容：</w:t>
      </w:r>
    </w:p>
    <w:p w14:paraId="389BADB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①质疑人的基本信息，至少包括：全称、地址、邮政编码等；</w:t>
      </w:r>
    </w:p>
    <w:p w14:paraId="4D6C2A2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②所质疑项目的基本信息，至少包括：项目编号、项目名称等；</w:t>
      </w:r>
    </w:p>
    <w:p w14:paraId="4300382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③所质疑的具体事项（以下简称：“质疑事项”）；</w:t>
      </w:r>
    </w:p>
    <w:p w14:paraId="3D1146B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④针对质疑事项提出的明确请求，前述明确请求指质疑人提出质疑的目的以及希望 福建省中凯招标代理有限公司 对其质疑作出的处理结果，如：暂停招标投标活动、修改招标文件、停止或纠正违法违规行为、中标结果无效、废标、重新招标等；</w:t>
      </w:r>
    </w:p>
    <w:p w14:paraId="3E52CFA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⑤针对质疑事项导致质疑人自身权益受到损害的必要证明材料，至少包括：</w:t>
      </w:r>
    </w:p>
    <w:p w14:paraId="0E733F7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a.质疑人代表的身份证明材料：</w:t>
      </w:r>
    </w:p>
    <w:p w14:paraId="4FCA909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03F9F1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a2若本项目接受自然人投标且质疑人为自然人的，提供本人的身份证复印件。</w:t>
      </w:r>
    </w:p>
    <w:p w14:paraId="5B73921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b.其他证明材料（即事实依据和必要的法律依据）包括但不限于下列材料：</w:t>
      </w:r>
    </w:p>
    <w:p w14:paraId="59B46B5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b1所质疑的具体事项是与自己有利害关系的证明材料；</w:t>
      </w:r>
    </w:p>
    <w:p w14:paraId="3577127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b2质疑函所述事实存在的证明材料，如：采购文件、采购过程或中标结果违法违规或不符合采购文件要求等证明材料；</w:t>
      </w:r>
    </w:p>
    <w:p w14:paraId="4AF4E79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b3依法应终止采购程序的证明材料；</w:t>
      </w:r>
    </w:p>
    <w:p w14:paraId="23FDB23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b4应重新采购的证明材料；</w:t>
      </w:r>
    </w:p>
    <w:p w14:paraId="75E600A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b5采购文件、采购过程或中标、成交结果损害自己合法权益的证明材料等；</w:t>
      </w:r>
    </w:p>
    <w:p w14:paraId="316D718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3B7685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⑥质疑人代表及其联系方法的信息，至少包括：姓名、手机、电子信箱、邮寄地址等。</w:t>
      </w:r>
    </w:p>
    <w:p w14:paraId="7EC9B7F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⑦提出质疑的日期。</w:t>
      </w:r>
    </w:p>
    <w:p w14:paraId="51391DB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4806E70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15.2对不符合本章第15.1条规定的质疑，将按照下列规定进行处理：</w:t>
      </w:r>
    </w:p>
    <w:p w14:paraId="52A0838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（1）不符合其中第（1）、（2）条规定的，书面告知质疑人不予受理及其理由。</w:t>
      </w:r>
    </w:p>
    <w:p w14:paraId="02D7012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（2）不符合其中第（3）条规定的，书面告知质疑人修改、补充后在规定时限内重新提交质疑函。</w:t>
      </w:r>
    </w:p>
    <w:p w14:paraId="6833723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36B3C9F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15.4招标文件的质疑：详见招标文件第二章。</w:t>
      </w:r>
    </w:p>
    <w:p w14:paraId="2FF5BFC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16、投诉</w:t>
      </w:r>
    </w:p>
    <w:p w14:paraId="65B1026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EE53DD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16.2投诉应有明确的请求和必要的证明材料，投诉的事项不得超出已质疑事项的范围。</w:t>
      </w:r>
    </w:p>
    <w:p w14:paraId="5069A601">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八、政府采购政策</w:t>
      </w:r>
    </w:p>
    <w:p w14:paraId="3FD4F0E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41A6B5B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17.1进口产品指通过中国海关报关验放进入中国境内且产自关境外的产品，其中：</w:t>
      </w:r>
    </w:p>
    <w:p w14:paraId="43EDB50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4CF0B7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6E927F9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384802C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（4）招标文件列明不允许或未列明允许进口产品参加投标的，均视为拒绝进口产品参加投标。</w:t>
      </w:r>
    </w:p>
    <w:p w14:paraId="627AD99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A23951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163800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（1）中小企业指符合下列条件的中型、小型、微型企业：</w:t>
      </w:r>
    </w:p>
    <w:p w14:paraId="478371F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7926EE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②符合中小企业划分标准的个体工商户，在政府采购活动中视同中小企业。</w:t>
      </w:r>
    </w:p>
    <w:p w14:paraId="7A6581B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（2）在政府采购活动中，供应商提供的货物、工程或者服务符合下列情形的，享受本办法规定的中小企业扶持政策：</w:t>
      </w:r>
    </w:p>
    <w:p w14:paraId="5DD1F0E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①在货物采购项目中，货物由中小企业制造，即货物由中小企业生产且使用该中小企业商号或者注册商标；</w:t>
      </w:r>
    </w:p>
    <w:p w14:paraId="7ABA327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②在工程采购项目中，工程由中小企业承建，即工程施工单位为中小企业；</w:t>
      </w:r>
    </w:p>
    <w:p w14:paraId="1958DC1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72FAFF6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0519EA1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409C089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（3）投标人应当按照招标文件明确的采购标的对应行业的划分标准出具中小企业声明函。</w:t>
      </w:r>
    </w:p>
    <w:p w14:paraId="0D7F2AD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E41302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B8A07D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2C55943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②监狱企业视同小型、微型企业。</w:t>
      </w:r>
    </w:p>
    <w:p w14:paraId="2D73576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（5）残疾人福利性单位指同时符合下列条件的单位：</w:t>
      </w:r>
    </w:p>
    <w:p w14:paraId="4AC2A68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①安置的残疾人占本单位在职职工人数的比例不低于25%（含25%），并且安置的残疾人人数不少于10人（含10人）；</w:t>
      </w:r>
    </w:p>
    <w:p w14:paraId="5562134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②依法与安置的每位残疾人签订了一年以上（含一年）的劳动合同或服务协议；</w:t>
      </w:r>
    </w:p>
    <w:p w14:paraId="6076EE6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3CCBDF0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7106F4D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23503E9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BF0E5D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EDE4B3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1BD09EB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17.5为落实政府采购政策需满足的要求：详见招标文件第一章。</w:t>
      </w:r>
    </w:p>
    <w:p w14:paraId="6E8A5656">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九、本项目的有关信息</w:t>
      </w:r>
    </w:p>
    <w:p w14:paraId="1A66E9C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7F1728A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18.1指定媒体：详见招标文件第二章。</w:t>
      </w:r>
    </w:p>
    <w:p w14:paraId="15CD84A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18.2本项目的潜在投标人或投标人应随时关注指定媒体，否则产生不利后果由其自行承担。</w:t>
      </w:r>
    </w:p>
    <w:p w14:paraId="74DE4B3F">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十、其他事项</w:t>
      </w:r>
    </w:p>
    <w:p w14:paraId="0F9DC00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19、其他事项：</w:t>
      </w:r>
    </w:p>
    <w:p w14:paraId="4EEC63D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BB9281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19.2其他：详见招标文件第二章。</w:t>
      </w:r>
    </w:p>
    <w:p w14:paraId="07577ED5">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6A650E20">
      <w:pPr>
        <w:pStyle w:val="16"/>
        <w:spacing w:line="360" w:lineRule="auto"/>
        <w:jc w:val="center"/>
        <w:outlineLvl w:val="1"/>
        <w:rPr>
          <w:rFonts w:hint="default" w:ascii="宋体" w:hAnsi="宋体" w:eastAsia="宋体" w:cs="宋体"/>
          <w:color w:val="auto"/>
          <w:sz w:val="28"/>
          <w:szCs w:val="28"/>
          <w:highlight w:val="none"/>
        </w:rPr>
      </w:pPr>
      <w:r>
        <w:rPr>
          <w:rFonts w:ascii="宋体" w:hAnsi="宋体" w:eastAsia="宋体" w:cs="宋体"/>
          <w:b/>
          <w:color w:val="auto"/>
          <w:sz w:val="28"/>
          <w:szCs w:val="28"/>
          <w:highlight w:val="none"/>
        </w:rPr>
        <w:t>第四章 资格审查与评标</w:t>
      </w:r>
    </w:p>
    <w:p w14:paraId="306E3509">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一、资格审查</w:t>
      </w:r>
    </w:p>
    <w:p w14:paraId="14CD1C9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1、开标结束后，由 福建省中凯招标代理有限公司 负责资格审查小组的组建及资格审查工作的组织。</w:t>
      </w:r>
    </w:p>
    <w:p w14:paraId="691D64C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1.1资格审查小组</w:t>
      </w:r>
    </w:p>
    <w:p w14:paraId="2AC32F8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格审查小组由3人组成，并负责具体审查事务，其中由采购人派出的采购人代表至少1人，由福建省中凯招标代理有限公司派出的工作人员至少1人，其余1人可为采购人代表或福建省中凯招标代理有限公司的工作人员。</w:t>
      </w:r>
    </w:p>
    <w:p w14:paraId="0FD7484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1.2资格审查的依据是招标文件和电子投标文件。</w:t>
      </w:r>
    </w:p>
    <w:p w14:paraId="193031B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1.3资格审查的范围及内容：电子投标文件（资格及资信证明部分），具体如下：</w:t>
      </w:r>
    </w:p>
    <w:p w14:paraId="0C4D0E5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（1）“投标函”；</w:t>
      </w:r>
    </w:p>
    <w:p w14:paraId="1F4B668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（2）“投标人的资格及资信证明文件”</w:t>
      </w:r>
    </w:p>
    <w:p w14:paraId="01AE0D4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①一般资格证明文件：</w:t>
      </w:r>
    </w:p>
    <w:p w14:paraId="54AB455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w:t>
      </w:r>
    </w:p>
    <w:tbl>
      <w:tblPr>
        <w:tblStyle w:val="10"/>
        <w:tblW w:w="9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49"/>
        <w:gridCol w:w="6725"/>
      </w:tblGrid>
      <w:tr w14:paraId="4B88D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BEF30F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649" w:type="dxa"/>
            <w:vAlign w:val="center"/>
          </w:tcPr>
          <w:p w14:paraId="2E9C5F9D">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资格审查要求概况</w:t>
            </w:r>
          </w:p>
        </w:tc>
        <w:tc>
          <w:tcPr>
            <w:tcW w:w="6725" w:type="dxa"/>
            <w:vAlign w:val="center"/>
          </w:tcPr>
          <w:p w14:paraId="510D3F0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评审点具体描述</w:t>
            </w:r>
          </w:p>
        </w:tc>
      </w:tr>
      <w:tr w14:paraId="0A196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73C69FB">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649" w:type="dxa"/>
            <w:vAlign w:val="center"/>
          </w:tcPr>
          <w:p w14:paraId="4CEE121E">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单位授权书</w:t>
            </w:r>
          </w:p>
        </w:tc>
        <w:tc>
          <w:tcPr>
            <w:tcW w:w="6725" w:type="dxa"/>
          </w:tcPr>
          <w:p w14:paraId="3A9D39C9">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EDAC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46039D9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649" w:type="dxa"/>
            <w:vAlign w:val="center"/>
          </w:tcPr>
          <w:p w14:paraId="3910F1CF">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营业执照等证明文件</w:t>
            </w:r>
          </w:p>
        </w:tc>
        <w:tc>
          <w:tcPr>
            <w:tcW w:w="6725" w:type="dxa"/>
          </w:tcPr>
          <w:p w14:paraId="2F39AC22">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0773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A89E0CB">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649" w:type="dxa"/>
            <w:vAlign w:val="center"/>
          </w:tcPr>
          <w:p w14:paraId="3A5C2C3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提供财务状况报告(财务报告、或资信证明）</w:t>
            </w:r>
          </w:p>
        </w:tc>
        <w:tc>
          <w:tcPr>
            <w:tcW w:w="6725" w:type="dxa"/>
          </w:tcPr>
          <w:p w14:paraId="4A891D9F">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CBF9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06D17E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649" w:type="dxa"/>
            <w:vAlign w:val="center"/>
          </w:tcPr>
          <w:p w14:paraId="44C2D69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依法缴纳税收证明材料</w:t>
            </w:r>
          </w:p>
        </w:tc>
        <w:tc>
          <w:tcPr>
            <w:tcW w:w="6725" w:type="dxa"/>
          </w:tcPr>
          <w:p w14:paraId="5C06F81A">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B96F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7B2CB7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1649" w:type="dxa"/>
            <w:vAlign w:val="center"/>
          </w:tcPr>
          <w:p w14:paraId="0DDD140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依法缴纳社会保障资金证明材料</w:t>
            </w:r>
          </w:p>
        </w:tc>
        <w:tc>
          <w:tcPr>
            <w:tcW w:w="6725" w:type="dxa"/>
          </w:tcPr>
          <w:p w14:paraId="1FCC2631">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215F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F85AABA">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1649" w:type="dxa"/>
            <w:vAlign w:val="center"/>
          </w:tcPr>
          <w:p w14:paraId="76D04D9F">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具备履行合同所必需设备和专业技术能力的声明函(若有)</w:t>
            </w:r>
          </w:p>
        </w:tc>
        <w:tc>
          <w:tcPr>
            <w:tcW w:w="6725" w:type="dxa"/>
          </w:tcPr>
          <w:p w14:paraId="1EDE6152">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2028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DC78EE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1649" w:type="dxa"/>
            <w:vAlign w:val="center"/>
          </w:tcPr>
          <w:p w14:paraId="6285FC2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参加采购活动前三年内在经营活动中没有重大违法记录的声明</w:t>
            </w:r>
          </w:p>
        </w:tc>
        <w:tc>
          <w:tcPr>
            <w:tcW w:w="6725" w:type="dxa"/>
          </w:tcPr>
          <w:p w14:paraId="6849107F">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E1A5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86B664E">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1649" w:type="dxa"/>
            <w:vAlign w:val="center"/>
          </w:tcPr>
          <w:p w14:paraId="25D21AD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信用记录查询结果</w:t>
            </w:r>
          </w:p>
        </w:tc>
        <w:tc>
          <w:tcPr>
            <w:tcW w:w="6725" w:type="dxa"/>
          </w:tcPr>
          <w:p w14:paraId="29941AA1">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D2F6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884CCB8">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9</w:t>
            </w:r>
          </w:p>
        </w:tc>
        <w:tc>
          <w:tcPr>
            <w:tcW w:w="1649" w:type="dxa"/>
            <w:vAlign w:val="center"/>
          </w:tcPr>
          <w:p w14:paraId="1EEE913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中小企业声明函（以资格条件落实中小企业扶持政策时适用 ）</w:t>
            </w:r>
          </w:p>
        </w:tc>
        <w:tc>
          <w:tcPr>
            <w:tcW w:w="6725" w:type="dxa"/>
          </w:tcPr>
          <w:p w14:paraId="78B5E475">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0358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A74DE7E">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w:t>
            </w:r>
          </w:p>
        </w:tc>
        <w:tc>
          <w:tcPr>
            <w:tcW w:w="1649" w:type="dxa"/>
            <w:vAlign w:val="center"/>
          </w:tcPr>
          <w:p w14:paraId="6DDE3F5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联合体协议（若有）</w:t>
            </w:r>
          </w:p>
        </w:tc>
        <w:tc>
          <w:tcPr>
            <w:tcW w:w="6725" w:type="dxa"/>
          </w:tcPr>
          <w:p w14:paraId="755E5E7E">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5F9A15C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※备注说明</w:t>
      </w:r>
    </w:p>
    <w:p w14:paraId="010F418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①投标人应根据自身实际情况提供上述资格要求的证明材料，格式可参考招标文件第七章提供。</w:t>
      </w:r>
    </w:p>
    <w:p w14:paraId="28797B3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②投标人提供的相应证明材料复印件均应符合：内容完整、清晰、整洁，并由投标人加盖其单位公章。</w:t>
      </w:r>
    </w:p>
    <w:p w14:paraId="5DF02039">
      <w:pPr>
        <w:pStyle w:val="16"/>
        <w:spacing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1C4330A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④.其他资格证明文件：</w:t>
      </w:r>
    </w:p>
    <w:p w14:paraId="476C4643">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w:t>
      </w:r>
    </w:p>
    <w:tbl>
      <w:tblPr>
        <w:tblStyle w:val="10"/>
        <w:tblW w:w="86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3"/>
        <w:gridCol w:w="7005"/>
      </w:tblGrid>
      <w:tr w14:paraId="0E731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3" w:type="dxa"/>
            <w:vAlign w:val="center"/>
          </w:tcPr>
          <w:p w14:paraId="03F16B42">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资格审查要求概况</w:t>
            </w:r>
          </w:p>
        </w:tc>
        <w:tc>
          <w:tcPr>
            <w:tcW w:w="7005" w:type="dxa"/>
          </w:tcPr>
          <w:p w14:paraId="5106A33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评审点具体描述</w:t>
            </w:r>
          </w:p>
        </w:tc>
      </w:tr>
      <w:tr w14:paraId="216FD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3" w:type="dxa"/>
            <w:vAlign w:val="center"/>
          </w:tcPr>
          <w:p w14:paraId="20E38F50">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资格承诺函</w:t>
            </w:r>
          </w:p>
        </w:tc>
        <w:tc>
          <w:tcPr>
            <w:tcW w:w="7005" w:type="dxa"/>
          </w:tcPr>
          <w:p w14:paraId="05F3DA5E">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5525E49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（3）投标保证金。</w:t>
      </w:r>
    </w:p>
    <w:p w14:paraId="5FAFCE9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1.4有下列情形之一的，资格审查不合格：</w:t>
      </w:r>
    </w:p>
    <w:tbl>
      <w:tblPr>
        <w:tblStyle w:val="10"/>
        <w:tblW w:w="86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87"/>
      </w:tblGrid>
      <w:tr w14:paraId="5883D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7" w:type="dxa"/>
          </w:tcPr>
          <w:p w14:paraId="364D8CE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明细</w:t>
            </w:r>
          </w:p>
        </w:tc>
      </w:tr>
      <w:tr w14:paraId="771DD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7" w:type="dxa"/>
          </w:tcPr>
          <w:p w14:paraId="30DA5BF5">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未按照招标文件规定提交投标函</w:t>
            </w:r>
          </w:p>
        </w:tc>
      </w:tr>
      <w:tr w14:paraId="3EE12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7" w:type="dxa"/>
          </w:tcPr>
          <w:p w14:paraId="52000AD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未按照招标文件规定提交投标人的资格及资信文件</w:t>
            </w:r>
          </w:p>
        </w:tc>
      </w:tr>
      <w:tr w14:paraId="3AA8F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7" w:type="dxa"/>
          </w:tcPr>
          <w:p w14:paraId="01825AE6">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未按照招标文件规定提交投标保证金</w:t>
            </w:r>
          </w:p>
        </w:tc>
      </w:tr>
    </w:tbl>
    <w:p w14:paraId="55841683">
      <w:pPr>
        <w:pStyle w:val="16"/>
        <w:spacing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w:t>
      </w:r>
    </w:p>
    <w:p w14:paraId="0A4A2F0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资格审查不合格项：</w:t>
      </w:r>
    </w:p>
    <w:tbl>
      <w:tblPr>
        <w:tblStyle w:val="10"/>
        <w:tblW w:w="86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5"/>
        <w:gridCol w:w="7455"/>
      </w:tblGrid>
      <w:tr w14:paraId="0F509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3989ADBF">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情形</w:t>
            </w:r>
          </w:p>
        </w:tc>
        <w:tc>
          <w:tcPr>
            <w:tcW w:w="7455" w:type="dxa"/>
          </w:tcPr>
          <w:p w14:paraId="6A042D1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明细</w:t>
            </w:r>
          </w:p>
        </w:tc>
      </w:tr>
      <w:tr w14:paraId="2A450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02CEC7E1">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其他情形</w:t>
            </w:r>
          </w:p>
        </w:tc>
        <w:tc>
          <w:tcPr>
            <w:tcW w:w="7455" w:type="dxa"/>
          </w:tcPr>
          <w:p w14:paraId="34D8257B">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投标文件的资格及资信证明部分中出现报价部分的全部或部分的投标报价信息(或组成资料)的，按无效投标处理。</w:t>
            </w:r>
          </w:p>
        </w:tc>
      </w:tr>
    </w:tbl>
    <w:p w14:paraId="549E8C0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A8932F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2、资格审查情况不得私自外泄，有关信息由 福建省中凯招标代理有限公司 统一对外发布。</w:t>
      </w:r>
    </w:p>
    <w:p w14:paraId="578CD86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3、资格审查合格的投标人不足三家的，不进行评标。同时，本次采购活动结束， 福建省中凯招标代理有限公司 将依法组织后续采购活动（包括但不限于：重新招标、采用其他方式采购等）。</w:t>
      </w:r>
    </w:p>
    <w:p w14:paraId="4FD23334">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二、评标</w:t>
      </w:r>
    </w:p>
    <w:p w14:paraId="4279027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4、资格审查结束后，由 福建省中凯招标代理有限公司 负责评标委员会的组建及评标工作的组织。</w:t>
      </w:r>
    </w:p>
    <w:p w14:paraId="3EE9D89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5、评标委员会</w:t>
      </w:r>
    </w:p>
    <w:p w14:paraId="1C30328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由采购人代表和评审专家两部分共5人组成，其中由福建省政府采购评审专家库产生的评审专家4人，由采购人派出的采购人代表1人。</w:t>
      </w:r>
    </w:p>
    <w:p w14:paraId="35A7359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5.2评标委员会负责具体评标事务，并按照下列原则依法独立履行有关职责：</w:t>
      </w:r>
    </w:p>
    <w:p w14:paraId="2F149B5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（1）评标应保护国家利益、社会公共利益和各方当事人合法权益，提高采购效益，保证项目质量。</w:t>
      </w:r>
    </w:p>
    <w:p w14:paraId="2F866B7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（2）评标应遵循公平、公正、科学、严谨和择优原则。</w:t>
      </w:r>
    </w:p>
    <w:p w14:paraId="79173CD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（3）评标的依据是招标文件和电子投标文件。</w:t>
      </w:r>
    </w:p>
    <w:p w14:paraId="5DE4523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（4）应按照招标文件规定推荐中标候选人或确定中标人。</w:t>
      </w:r>
    </w:p>
    <w:p w14:paraId="371F8DB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（5）评标应遵守下列评标纪律：</w:t>
      </w:r>
    </w:p>
    <w:p w14:paraId="663A712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①评标情况不得私自外泄，有关信息由 福建省中凯招标代理有限公司 统一对外发布。</w:t>
      </w:r>
    </w:p>
    <w:p w14:paraId="2071B8E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②对 福建省中凯招标代理有限公司 或投标人提供的要求保密的资料，不得摘记翻印和外传。</w:t>
      </w:r>
    </w:p>
    <w:p w14:paraId="09E3302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4CED93F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④全体评委应按照招标文件规定进行评标，一切认定事项应查有实据且不得弄虚作假。</w:t>
      </w:r>
    </w:p>
    <w:p w14:paraId="75F1161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⑤评标中应充分发扬民主，推荐中标候选人或确定中标人后要服从评标报告。</w:t>
      </w:r>
    </w:p>
    <w:p w14:paraId="22EB7D9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※对违反评标纪律的评委，将取消其评委资格，对评标工作造成严重损失者将予以通报批评乃至追究法律责任。</w:t>
      </w:r>
    </w:p>
    <w:p w14:paraId="5E72169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6、评标程序</w:t>
      </w:r>
    </w:p>
    <w:p w14:paraId="049CE65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6.1评标前的准备工作</w:t>
      </w:r>
    </w:p>
    <w:p w14:paraId="273BDAC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（1）全体评委应认真审阅招标文件，了解评委应履行或遵守的职责、义务和评标纪律。</w:t>
      </w:r>
    </w:p>
    <w:p w14:paraId="06F4092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4457B94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6.2符合性审查</w:t>
      </w:r>
    </w:p>
    <w:p w14:paraId="7C8FA94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14:paraId="699D6DE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（2）满足招标文件的实质性要求指电子投标文件对招标文件实质性要求的响应不存在重大偏差或保留。</w:t>
      </w:r>
    </w:p>
    <w:p w14:paraId="30E55FD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16597D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C0A7E9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（5）评标委员会对所有投标人都执行相同的程序和标准。</w:t>
      </w:r>
    </w:p>
    <w:p w14:paraId="3D05893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（6）有下列情形之一的，符合性审查不合格：</w:t>
      </w:r>
    </w:p>
    <w:p w14:paraId="2DC0B74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①项目一般情形：</w:t>
      </w:r>
    </w:p>
    <w:p w14:paraId="1918F988">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w:t>
      </w:r>
    </w:p>
    <w:tbl>
      <w:tblPr>
        <w:tblStyle w:val="10"/>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505"/>
        <w:gridCol w:w="6587"/>
      </w:tblGrid>
      <w:tr w14:paraId="65161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CF27CF5">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505" w:type="dxa"/>
            <w:vAlign w:val="center"/>
          </w:tcPr>
          <w:p w14:paraId="3AABA08E">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符合审查要求概况</w:t>
            </w:r>
          </w:p>
        </w:tc>
        <w:tc>
          <w:tcPr>
            <w:tcW w:w="6587" w:type="dxa"/>
            <w:vAlign w:val="center"/>
          </w:tcPr>
          <w:p w14:paraId="1245F10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评审点具体描述</w:t>
            </w:r>
          </w:p>
        </w:tc>
      </w:tr>
      <w:tr w14:paraId="095CD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5F03E0E">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505" w:type="dxa"/>
            <w:vAlign w:val="center"/>
          </w:tcPr>
          <w:p w14:paraId="20FA40AD">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情形1</w:t>
            </w:r>
          </w:p>
        </w:tc>
        <w:tc>
          <w:tcPr>
            <w:tcW w:w="6587" w:type="dxa"/>
            <w:vAlign w:val="center"/>
          </w:tcPr>
          <w:p w14:paraId="05AF86A2">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违反招标文件中载明“投标无效”条款的规定；</w:t>
            </w:r>
          </w:p>
        </w:tc>
      </w:tr>
      <w:tr w14:paraId="76BDC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E9746B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505" w:type="dxa"/>
            <w:vAlign w:val="center"/>
          </w:tcPr>
          <w:p w14:paraId="38813E7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情形2</w:t>
            </w:r>
          </w:p>
        </w:tc>
        <w:tc>
          <w:tcPr>
            <w:tcW w:w="6587" w:type="dxa"/>
            <w:vAlign w:val="center"/>
          </w:tcPr>
          <w:p w14:paraId="6E6DD43B">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属于招标文件第三章第10.12条规定的投标无效情形；</w:t>
            </w:r>
          </w:p>
        </w:tc>
      </w:tr>
      <w:tr w14:paraId="7731E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484A674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505" w:type="dxa"/>
            <w:vAlign w:val="center"/>
          </w:tcPr>
          <w:p w14:paraId="099BF51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情形3</w:t>
            </w:r>
          </w:p>
        </w:tc>
        <w:tc>
          <w:tcPr>
            <w:tcW w:w="6587" w:type="dxa"/>
            <w:vAlign w:val="center"/>
          </w:tcPr>
          <w:p w14:paraId="7E7536B1">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投标文件对招标文件实质性要求的响应存在重大偏离或保留。</w:t>
            </w:r>
          </w:p>
        </w:tc>
      </w:tr>
    </w:tbl>
    <w:p w14:paraId="2A2B627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②本项目规定的其他情形：</w:t>
      </w:r>
    </w:p>
    <w:p w14:paraId="43F0D92F">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w:t>
      </w:r>
    </w:p>
    <w:p w14:paraId="1C3628B3">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技术符合性</w:t>
      </w:r>
    </w:p>
    <w:tbl>
      <w:tblPr>
        <w:tblStyle w:val="10"/>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0CC73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4AD77363">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情形</w:t>
            </w:r>
          </w:p>
        </w:tc>
        <w:tc>
          <w:tcPr>
            <w:tcW w:w="7362" w:type="dxa"/>
            <w:vAlign w:val="center"/>
          </w:tcPr>
          <w:p w14:paraId="2F4DC978">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明细</w:t>
            </w:r>
          </w:p>
        </w:tc>
      </w:tr>
      <w:tr w14:paraId="0F14F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4ABEC570">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其他情形</w:t>
            </w:r>
          </w:p>
        </w:tc>
        <w:tc>
          <w:tcPr>
            <w:tcW w:w="7362" w:type="dxa"/>
            <w:vAlign w:val="center"/>
          </w:tcPr>
          <w:p w14:paraId="0BB11629">
            <w:pPr>
              <w:pStyle w:val="16"/>
              <w:spacing w:line="360" w:lineRule="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w:t>
            </w:r>
            <w:r>
              <w:rPr>
                <w:rFonts w:ascii="宋体" w:hAnsi="宋体" w:eastAsia="宋体" w:cs="宋体"/>
                <w:color w:val="auto"/>
                <w:sz w:val="24"/>
                <w:szCs w:val="24"/>
                <w:highlight w:val="none"/>
              </w:rPr>
              <w:t>投标文件的技术商务部分中出现报价部分的全部或部分的投标报价信息(或组成资料)的，按无效投标处理；</w:t>
            </w:r>
          </w:p>
          <w:p w14:paraId="1A81B2A2">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2、招标文件第五章以“★”标示的技术和服务要求的参数为不允许负偏离的实质性要求，有未响应或负偏离的，按无效投标处理。</w:t>
            </w:r>
          </w:p>
        </w:tc>
      </w:tr>
    </w:tbl>
    <w:p w14:paraId="2BA1F867">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商务符合性</w:t>
      </w:r>
    </w:p>
    <w:tbl>
      <w:tblPr>
        <w:tblStyle w:val="10"/>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0AB2B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066DF808">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情形</w:t>
            </w:r>
          </w:p>
        </w:tc>
        <w:tc>
          <w:tcPr>
            <w:tcW w:w="7362" w:type="dxa"/>
            <w:vAlign w:val="center"/>
          </w:tcPr>
          <w:p w14:paraId="0035BDD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明细</w:t>
            </w:r>
          </w:p>
        </w:tc>
      </w:tr>
      <w:tr w14:paraId="2FBBA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2F7E11DA">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其他情形</w:t>
            </w:r>
          </w:p>
        </w:tc>
        <w:tc>
          <w:tcPr>
            <w:tcW w:w="7362" w:type="dxa"/>
            <w:vAlign w:val="center"/>
          </w:tcPr>
          <w:p w14:paraId="5BACA59C">
            <w:pPr>
              <w:pStyle w:val="16"/>
              <w:spacing w:line="360" w:lineRule="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w:t>
            </w:r>
            <w:r>
              <w:rPr>
                <w:rFonts w:ascii="宋体" w:hAnsi="宋体" w:eastAsia="宋体" w:cs="宋体"/>
                <w:color w:val="auto"/>
                <w:sz w:val="24"/>
                <w:szCs w:val="24"/>
                <w:highlight w:val="none"/>
              </w:rPr>
              <w:t>投标文件的技术商务部分中出现报价部分的全部或部分的投标报价信息(或组成资料)的，按无效投标处理；</w:t>
            </w:r>
          </w:p>
          <w:p w14:paraId="3235A29A">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2、对招标文件第五章“三、商务条件”中的内容有负偏离或未响应的，按无效投标处理。</w:t>
            </w:r>
          </w:p>
        </w:tc>
      </w:tr>
    </w:tbl>
    <w:p w14:paraId="1D624AFC">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附加符合性：无</w:t>
      </w:r>
    </w:p>
    <w:p w14:paraId="4A23E3F6">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价格符合性：无</w:t>
      </w:r>
    </w:p>
    <w:p w14:paraId="0EC9322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6.3澄清有关问题</w:t>
      </w:r>
    </w:p>
    <w:p w14:paraId="5ED6D7F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53DD5730">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13F969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（3）电子投标文件报价出现前后不一致的，除招标文件另有规定外，按照下列规定修正：</w:t>
      </w:r>
    </w:p>
    <w:p w14:paraId="40ED6FF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①开标（报价）一览表内容与电子投标文件中相应内容不一致的，以开标（报价）一览表为准；</w:t>
      </w:r>
    </w:p>
    <w:p w14:paraId="104F113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②大写金额和小写金额不一致的，以大写金额为准；</w:t>
      </w:r>
    </w:p>
    <w:p w14:paraId="70850FB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③单价金额小数点或百分比有明显错位的，以开标（报价）一览表的总价为准，并修改单价；</w:t>
      </w:r>
    </w:p>
    <w:p w14:paraId="7994B66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④总价金额与按照单价汇总金额不一致的，以单价金额计算结果为准。</w:t>
      </w:r>
    </w:p>
    <w:p w14:paraId="3F8C344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3828ECA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（4）关于细微偏差</w:t>
      </w:r>
    </w:p>
    <w:p w14:paraId="2AFF34F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E594DB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363BBCE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（5）关于投标描述（即电子投标文件中描述的内容）</w:t>
      </w:r>
    </w:p>
    <w:p w14:paraId="2237561B">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①投标描述前后不一致且不涉及证明材料的：按照本章第6.3条第（1）、（2）款规定执行。</w:t>
      </w:r>
    </w:p>
    <w:p w14:paraId="68FF897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②投标描述与证明材料不一致或多份证明材料之间不一致的：</w:t>
      </w:r>
    </w:p>
    <w:p w14:paraId="232AC97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a.评标委员会将要求投标人进行书面澄清，并按照不利于投标人的内容进行评标。</w:t>
      </w:r>
    </w:p>
    <w:p w14:paraId="6E7755A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B6E05B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B4F74C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6.4比较与评价</w:t>
      </w:r>
    </w:p>
    <w:p w14:paraId="6714ABD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（1）按照本章第7条载明的评标方法和标准，对符合性审查合格的电子投标文件进行比较与评价。</w:t>
      </w:r>
    </w:p>
    <w:p w14:paraId="0B7D3DB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（2）关于相同品牌产品（政府采购服务类项目不适用本条款规定）</w:t>
      </w:r>
    </w:p>
    <w:p w14:paraId="132885D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7B08D8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a.招标文件规定的方式：</w:t>
      </w:r>
    </w:p>
    <w:p w14:paraId="0906822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无</w:t>
      </w:r>
    </w:p>
    <w:p w14:paraId="1719FC3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b.招标文件未规定的，采取随机抽取方式确定，其他投标无效。</w:t>
      </w:r>
    </w:p>
    <w:p w14:paraId="178FA39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5F87AD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a.招标文件规定的方式：</w:t>
      </w:r>
    </w:p>
    <w:p w14:paraId="508551F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无</w:t>
      </w:r>
    </w:p>
    <w:p w14:paraId="7241E85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b.招标文件未规定的，采取随机抽取方式确定，其他同品牌投标人不作为中标候选人。</w:t>
      </w:r>
    </w:p>
    <w:p w14:paraId="14512C3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③非单一产品采购项目，多家投标人提供的核心产品品牌相同的，按照本章第6.4条第（2）款第①、②规定处理。</w:t>
      </w:r>
    </w:p>
    <w:p w14:paraId="193E2E4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（3）漏（缺）项</w:t>
      </w:r>
    </w:p>
    <w:p w14:paraId="4B32186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①招标文件中要求列入报价的费用（含配置、功能），漏（缺）项的报价视为已经包括在投标总价中。</w:t>
      </w:r>
    </w:p>
    <w:p w14:paraId="61E8E344">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②对多报项及赠送项的价格评标时不予核减，全部进入评标价评议。</w:t>
      </w:r>
    </w:p>
    <w:p w14:paraId="016DC30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6.5推荐中标候选人：详见本章第7.2条规定。</w:t>
      </w:r>
    </w:p>
    <w:p w14:paraId="0EEAF85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6.6编写评标报告</w:t>
      </w:r>
    </w:p>
    <w:p w14:paraId="2AB8635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（1）评标报告由评标委员会负责编写。</w:t>
      </w:r>
    </w:p>
    <w:p w14:paraId="47C7F83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（2）评标报告应包括下列内容：</w:t>
      </w:r>
    </w:p>
    <w:p w14:paraId="6C5DFA5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①招标公告刊登的媒体名称、开标日期和地点；</w:t>
      </w:r>
    </w:p>
    <w:p w14:paraId="0C1F66EE">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②投标人名单和评标委员会成员名单；</w:t>
      </w:r>
    </w:p>
    <w:p w14:paraId="68A77D45">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③评标方法和标准；</w:t>
      </w:r>
    </w:p>
    <w:p w14:paraId="1C8F8BF7">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④开标记录和评标情况及说明，包括无效投标人名单及原因；</w:t>
      </w:r>
    </w:p>
    <w:p w14:paraId="0A98043A">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⑤评标结果，包括中标候选人名单或确定的中标人；</w:t>
      </w:r>
    </w:p>
    <w:p w14:paraId="67B95F8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⑥其他需要说明的情况，包括但不限于：评标过程中投标人的澄清、说明或补正，评委更换等。</w:t>
      </w:r>
    </w:p>
    <w:p w14:paraId="4F10946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979784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28437EF3">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6.9在评标过程中发现投标人有下列情形之一的，评标委员会应认定其投标无效，并书面报告本项目监督管理部门：</w:t>
      </w:r>
    </w:p>
    <w:p w14:paraId="1C527A69">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（1）恶意串通（包括但不限于招标文件第三章第9.7条规定情形）；</w:t>
      </w:r>
    </w:p>
    <w:p w14:paraId="22AC202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（2）妨碍其他投标人的竞争行为；</w:t>
      </w:r>
    </w:p>
    <w:p w14:paraId="2DE9236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（3）损害采购人或其他投标人的合法权益。</w:t>
      </w:r>
    </w:p>
    <w:p w14:paraId="522FAF71">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6.10评标过程中，有下列情形之一的，应予废标：</w:t>
      </w:r>
    </w:p>
    <w:p w14:paraId="7393503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（1）符合性审查合格的投标人不足三家的；</w:t>
      </w:r>
    </w:p>
    <w:p w14:paraId="474F5E1D">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（2）有关法律、法规和规章规定废标的情形。</w:t>
      </w:r>
    </w:p>
    <w:p w14:paraId="4616C9A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※若废标，则本次采购活动结束， 福建省中凯招标代理有限公司 将依法组织后续采购活动（包括但不限于：重新招标、采用其他方式采购等）。</w:t>
      </w:r>
    </w:p>
    <w:p w14:paraId="71E4E99C">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7、评标方法和标准</w:t>
      </w:r>
    </w:p>
    <w:p w14:paraId="178845C8">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7.1评标方法：</w:t>
      </w:r>
    </w:p>
    <w:p w14:paraId="38F94BF8">
      <w:pPr>
        <w:pStyle w:val="16"/>
        <w:spacing w:line="360" w:lineRule="auto"/>
        <w:ind w:firstLine="480" w:firstLineChars="2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采购包1：综合评分法</w:t>
      </w:r>
    </w:p>
    <w:p w14:paraId="12FA4F1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7.2评标标准</w:t>
      </w:r>
    </w:p>
    <w:p w14:paraId="10285F7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采购包1：综合评分法</w:t>
      </w:r>
    </w:p>
    <w:p w14:paraId="133E6757">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33BA1548">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5DFABBF">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各项评审因素的设置如下：</w:t>
      </w:r>
    </w:p>
    <w:p w14:paraId="7D5123DF">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价格项（F1×A1）满分为30.0000分</w:t>
      </w:r>
    </w:p>
    <w:p w14:paraId="2479DB16">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5FC5628">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价格扣除的规则如下：</w:t>
      </w:r>
    </w:p>
    <w:tbl>
      <w:tblPr>
        <w:tblStyle w:val="10"/>
        <w:tblW w:w="90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6"/>
        <w:gridCol w:w="1296"/>
        <w:gridCol w:w="940"/>
        <w:gridCol w:w="5919"/>
      </w:tblGrid>
      <w:tr w14:paraId="06BF2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C66D97D">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项目</w:t>
            </w:r>
          </w:p>
        </w:tc>
        <w:tc>
          <w:tcPr>
            <w:tcW w:w="1296" w:type="dxa"/>
          </w:tcPr>
          <w:p w14:paraId="64E293C8">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适用对象</w:t>
            </w:r>
          </w:p>
        </w:tc>
        <w:tc>
          <w:tcPr>
            <w:tcW w:w="940" w:type="dxa"/>
          </w:tcPr>
          <w:p w14:paraId="3ADEC53B">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比例</w:t>
            </w:r>
          </w:p>
        </w:tc>
        <w:tc>
          <w:tcPr>
            <w:tcW w:w="5919" w:type="dxa"/>
          </w:tcPr>
          <w:p w14:paraId="5B1DA073">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描述</w:t>
            </w:r>
          </w:p>
        </w:tc>
      </w:tr>
      <w:tr w14:paraId="33605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1527C1F0">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小型、微型企业，监狱企业，残疾人福利性单位</w:t>
            </w:r>
          </w:p>
        </w:tc>
        <w:tc>
          <w:tcPr>
            <w:tcW w:w="1296" w:type="dxa"/>
            <w:vAlign w:val="center"/>
          </w:tcPr>
          <w:p w14:paraId="4883DF4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投标人或者联合体均为小型、微型企业</w:t>
            </w:r>
          </w:p>
        </w:tc>
        <w:tc>
          <w:tcPr>
            <w:tcW w:w="940" w:type="dxa"/>
            <w:vAlign w:val="center"/>
          </w:tcPr>
          <w:p w14:paraId="6B38C42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15.00%</w:t>
            </w:r>
          </w:p>
        </w:tc>
        <w:tc>
          <w:tcPr>
            <w:tcW w:w="5919" w:type="dxa"/>
          </w:tcPr>
          <w:p w14:paraId="681144F5">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本采购包为非专门面向中小企业采购的货物类采购项目，本采购标的对应的中小企业划分标准所属行业为工业。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14:paraId="028958B5">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优先类节能产品、环境标志产品的价格扣除规则如下</w:t>
      </w:r>
    </w:p>
    <w:tbl>
      <w:tblPr>
        <w:tblStyle w:val="10"/>
        <w:tblW w:w="90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5"/>
        <w:gridCol w:w="1000"/>
        <w:gridCol w:w="6999"/>
      </w:tblGrid>
      <w:tr w14:paraId="204AA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2050D285">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项目</w:t>
            </w:r>
          </w:p>
        </w:tc>
        <w:tc>
          <w:tcPr>
            <w:tcW w:w="1000" w:type="dxa"/>
          </w:tcPr>
          <w:p w14:paraId="3AC75240">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比例</w:t>
            </w:r>
          </w:p>
        </w:tc>
        <w:tc>
          <w:tcPr>
            <w:tcW w:w="6999" w:type="dxa"/>
          </w:tcPr>
          <w:p w14:paraId="50E11049">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方法</w:t>
            </w:r>
          </w:p>
        </w:tc>
      </w:tr>
      <w:tr w14:paraId="24E0E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6800F810">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节能、环境标志产品</w:t>
            </w:r>
          </w:p>
        </w:tc>
        <w:tc>
          <w:tcPr>
            <w:tcW w:w="1000" w:type="dxa"/>
          </w:tcPr>
          <w:p w14:paraId="6CC8F561">
            <w:pPr>
              <w:pStyle w:val="16"/>
              <w:spacing w:line="360" w:lineRule="auto"/>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10.00%</w:t>
            </w:r>
          </w:p>
        </w:tc>
        <w:tc>
          <w:tcPr>
            <w:tcW w:w="6999" w:type="dxa"/>
          </w:tcPr>
          <w:p w14:paraId="30984ADD">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0F8B5546">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其他：无</w:t>
      </w:r>
    </w:p>
    <w:p w14:paraId="1570E85A">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技术项（F2×A2）满分为</w:t>
      </w:r>
      <w:r>
        <w:rPr>
          <w:rFonts w:ascii="宋体" w:hAnsi="宋体" w:eastAsia="宋体" w:cs="宋体"/>
          <w:color w:val="auto"/>
          <w:sz w:val="24"/>
          <w:szCs w:val="24"/>
          <w:highlight w:val="none"/>
          <w:lang w:eastAsia="zh-CN"/>
        </w:rPr>
        <w:t>55</w:t>
      </w:r>
      <w:r>
        <w:rPr>
          <w:rFonts w:ascii="宋体" w:hAnsi="宋体" w:eastAsia="宋体" w:cs="宋体"/>
          <w:color w:val="auto"/>
          <w:sz w:val="24"/>
          <w:szCs w:val="24"/>
          <w:highlight w:val="none"/>
        </w:rPr>
        <w:t>.00分</w:t>
      </w:r>
    </w:p>
    <w:tbl>
      <w:tblPr>
        <w:tblStyle w:val="10"/>
        <w:tblW w:w="9450" w:type="dxa"/>
        <w:tblInd w:w="-1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5"/>
        <w:gridCol w:w="941"/>
        <w:gridCol w:w="996"/>
        <w:gridCol w:w="6368"/>
      </w:tblGrid>
      <w:tr w14:paraId="57259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5" w:type="dxa"/>
            <w:vAlign w:val="center"/>
          </w:tcPr>
          <w:p w14:paraId="6BA9818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w:t>
            </w:r>
          </w:p>
        </w:tc>
        <w:tc>
          <w:tcPr>
            <w:tcW w:w="941" w:type="dxa"/>
            <w:vAlign w:val="center"/>
          </w:tcPr>
          <w:p w14:paraId="3C3BE8D8">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分值</w:t>
            </w:r>
          </w:p>
        </w:tc>
        <w:tc>
          <w:tcPr>
            <w:tcW w:w="996" w:type="dxa"/>
            <w:vAlign w:val="center"/>
          </w:tcPr>
          <w:p w14:paraId="55DB698D">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是否客观项</w:t>
            </w:r>
          </w:p>
        </w:tc>
        <w:tc>
          <w:tcPr>
            <w:tcW w:w="6368" w:type="dxa"/>
            <w:vAlign w:val="center"/>
          </w:tcPr>
          <w:p w14:paraId="404F572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描述</w:t>
            </w:r>
          </w:p>
        </w:tc>
      </w:tr>
      <w:tr w14:paraId="12C79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5" w:type="dxa"/>
            <w:vAlign w:val="center"/>
          </w:tcPr>
          <w:p w14:paraId="359A7303">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1、技术指标响应情况</w:t>
            </w:r>
            <w:r>
              <w:rPr>
                <w:rFonts w:ascii="宋体" w:hAnsi="宋体" w:eastAsia="宋体" w:cs="宋体"/>
                <w:color w:val="auto"/>
                <w:sz w:val="24"/>
                <w:szCs w:val="24"/>
                <w:highlight w:val="none"/>
                <w:lang w:eastAsia="zh-CN"/>
              </w:rPr>
              <w:t>1</w:t>
            </w:r>
          </w:p>
        </w:tc>
        <w:tc>
          <w:tcPr>
            <w:tcW w:w="941" w:type="dxa"/>
            <w:vAlign w:val="center"/>
          </w:tcPr>
          <w:p w14:paraId="0CD42804">
            <w:pPr>
              <w:pStyle w:val="16"/>
              <w:spacing w:line="360" w:lineRule="auto"/>
              <w:jc w:val="center"/>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10.00</w:t>
            </w:r>
          </w:p>
        </w:tc>
        <w:tc>
          <w:tcPr>
            <w:tcW w:w="996" w:type="dxa"/>
            <w:vAlign w:val="center"/>
          </w:tcPr>
          <w:p w14:paraId="219A1C56">
            <w:pPr>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是</w:t>
            </w:r>
          </w:p>
        </w:tc>
        <w:tc>
          <w:tcPr>
            <w:tcW w:w="6368" w:type="dxa"/>
          </w:tcPr>
          <w:p w14:paraId="3253DF8A">
            <w:pPr>
              <w:pStyle w:val="16"/>
              <w:spacing w:line="360" w:lineRule="auto"/>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根据投标人所投设备对《第五章招标内容及要求》“二、技术服务要求”中技术参数的响应、承诺情况，由评委进行评议并评分：①标注“★”符号的技术参数（共</w:t>
            </w: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项）出现负偏离将导致投标无效；</w:t>
            </w:r>
            <w:r>
              <w:rPr>
                <w:rFonts w:ascii="宋体" w:hAnsi="宋体" w:eastAsia="宋体" w:cs="宋体"/>
                <w:color w:val="auto"/>
                <w:sz w:val="24"/>
                <w:szCs w:val="24"/>
                <w:highlight w:val="none"/>
              </w:rPr>
              <w:t>②标注“▲”符号的技术参数每负偏离一项扣</w:t>
            </w: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分（共计</w:t>
            </w: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项，合计</w:t>
            </w:r>
            <w:r>
              <w:rPr>
                <w:rFonts w:ascii="宋体" w:hAnsi="宋体" w:eastAsia="宋体" w:cs="宋体"/>
                <w:color w:val="auto"/>
                <w:sz w:val="24"/>
                <w:szCs w:val="24"/>
                <w:highlight w:val="none"/>
                <w:lang w:eastAsia="zh-CN"/>
              </w:rPr>
              <w:t>10</w:t>
            </w:r>
            <w:r>
              <w:rPr>
                <w:rFonts w:ascii="宋体" w:hAnsi="宋体" w:eastAsia="宋体" w:cs="宋体"/>
                <w:color w:val="auto"/>
                <w:sz w:val="24"/>
                <w:szCs w:val="24"/>
                <w:highlight w:val="none"/>
              </w:rPr>
              <w:t>分）</w:t>
            </w:r>
            <w:r>
              <w:rPr>
                <w:rFonts w:ascii="宋体" w:hAnsi="宋体" w:eastAsia="宋体" w:cs="宋体"/>
                <w:color w:val="auto"/>
                <w:sz w:val="24"/>
                <w:szCs w:val="24"/>
                <w:highlight w:val="none"/>
              </w:rPr>
              <w:t>，标注“▲”符号的参数负偏离≥2项，则按实质性偏离招标文件要求处理，其投标无效；正偏离不加分。</w:t>
            </w:r>
          </w:p>
          <w:p w14:paraId="6E13A3A7">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投标文件中《技术和服务要求响应表》应答内容与投标人提供的佐证材料【如国家行政部门颁发的证书、检测报告、产品彩页或Datasheet（技术白皮书）等（佐证材料相互不一致的，以此先后顺序判定，排序在前的优先认定）】不一致时，以投标人提供的佐证材料为判定依据。</w:t>
            </w:r>
          </w:p>
        </w:tc>
      </w:tr>
      <w:tr w14:paraId="7FF76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5" w:type="dxa"/>
            <w:vAlign w:val="center"/>
          </w:tcPr>
          <w:p w14:paraId="5A96BF71">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、技术指标响应情况</w:t>
            </w:r>
            <w:r>
              <w:rPr>
                <w:rFonts w:ascii="宋体" w:hAnsi="宋体" w:eastAsia="宋体" w:cs="宋体"/>
                <w:color w:val="auto"/>
                <w:sz w:val="24"/>
                <w:szCs w:val="24"/>
                <w:highlight w:val="none"/>
                <w:lang w:eastAsia="zh-CN"/>
              </w:rPr>
              <w:t>2</w:t>
            </w:r>
          </w:p>
        </w:tc>
        <w:tc>
          <w:tcPr>
            <w:tcW w:w="941" w:type="dxa"/>
            <w:vAlign w:val="center"/>
          </w:tcPr>
          <w:p w14:paraId="566FB3F4">
            <w:pPr>
              <w:pStyle w:val="16"/>
              <w:spacing w:line="360" w:lineRule="auto"/>
              <w:jc w:val="center"/>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30.00</w:t>
            </w:r>
          </w:p>
        </w:tc>
        <w:tc>
          <w:tcPr>
            <w:tcW w:w="996" w:type="dxa"/>
            <w:vAlign w:val="center"/>
          </w:tcPr>
          <w:p w14:paraId="53E2E2CD">
            <w:pPr>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是</w:t>
            </w:r>
          </w:p>
        </w:tc>
        <w:tc>
          <w:tcPr>
            <w:tcW w:w="6368" w:type="dxa"/>
          </w:tcPr>
          <w:p w14:paraId="16AC25A9">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根据投标人所投设备对《第五章招标内容及要求》“二、技术服务要求”中技术参数的响应、承诺情况，由评委进行评议并评分：①标注“★”符号的技术参数（共</w:t>
            </w: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项）出现负偏离将导致投标无效；</w:t>
            </w:r>
            <w:r>
              <w:rPr>
                <w:rFonts w:ascii="宋体" w:hAnsi="宋体" w:eastAsia="宋体" w:cs="宋体"/>
                <w:color w:val="auto"/>
                <w:sz w:val="24"/>
                <w:szCs w:val="24"/>
                <w:highlight w:val="none"/>
              </w:rPr>
              <w:t>②未标注符号的技术参数</w:t>
            </w:r>
            <w:r>
              <w:rPr>
                <w:rFonts w:ascii="宋体" w:hAnsi="宋体" w:eastAsia="宋体" w:cs="宋体"/>
                <w:b/>
                <w:bCs/>
                <w:color w:val="auto"/>
                <w:sz w:val="24"/>
                <w:szCs w:val="24"/>
                <w:highlight w:val="none"/>
              </w:rPr>
              <w:t>（</w:t>
            </w:r>
            <w:r>
              <w:rPr>
                <w:rFonts w:ascii="宋体" w:hAnsi="宋体" w:eastAsia="宋体" w:cs="宋体"/>
                <w:b/>
                <w:bCs/>
                <w:color w:val="auto"/>
                <w:sz w:val="24"/>
                <w:szCs w:val="24"/>
                <w:highlight w:val="none"/>
                <w:lang w:eastAsia="zh-CN"/>
              </w:rPr>
              <w:t>评审</w:t>
            </w:r>
            <w:r>
              <w:rPr>
                <w:rFonts w:ascii="宋体" w:hAnsi="宋体" w:eastAsia="宋体" w:cs="宋体"/>
                <w:b/>
                <w:bCs/>
                <w:color w:val="auto"/>
                <w:sz w:val="24"/>
                <w:szCs w:val="24"/>
                <w:highlight w:val="none"/>
              </w:rPr>
              <w:t>指标</w:t>
            </w:r>
            <w:r>
              <w:rPr>
                <w:rFonts w:ascii="宋体" w:hAnsi="宋体" w:eastAsia="宋体" w:cs="宋体"/>
                <w:b/>
                <w:bCs/>
                <w:color w:val="auto"/>
                <w:sz w:val="24"/>
                <w:szCs w:val="24"/>
                <w:highlight w:val="none"/>
                <w:lang w:eastAsia="zh-CN"/>
              </w:rPr>
              <w:t>1</w:t>
            </w:r>
            <w:r>
              <w:rPr>
                <w:rFonts w:ascii="宋体" w:hAnsi="宋体" w:eastAsia="宋体" w:cs="宋体"/>
                <w:b/>
                <w:bCs/>
                <w:color w:val="auto"/>
                <w:sz w:val="24"/>
                <w:szCs w:val="24"/>
                <w:highlight w:val="none"/>
              </w:rPr>
              <w:t>-</w:t>
            </w:r>
            <w:r>
              <w:rPr>
                <w:rFonts w:ascii="宋体" w:hAnsi="宋体" w:eastAsia="宋体" w:cs="宋体"/>
                <w:b/>
                <w:bCs/>
                <w:color w:val="auto"/>
                <w:sz w:val="24"/>
                <w:szCs w:val="24"/>
                <w:highlight w:val="none"/>
                <w:lang w:eastAsia="zh-CN"/>
              </w:rPr>
              <w:t>评审</w:t>
            </w:r>
            <w:r>
              <w:rPr>
                <w:rFonts w:ascii="宋体" w:hAnsi="宋体" w:eastAsia="宋体" w:cs="宋体"/>
                <w:b/>
                <w:bCs/>
                <w:color w:val="auto"/>
                <w:sz w:val="24"/>
                <w:szCs w:val="24"/>
                <w:highlight w:val="none"/>
              </w:rPr>
              <w:t>指标</w:t>
            </w:r>
            <w:r>
              <w:rPr>
                <w:rFonts w:ascii="宋体" w:hAnsi="宋体" w:eastAsia="宋体" w:cs="宋体"/>
                <w:b/>
                <w:bCs/>
                <w:color w:val="auto"/>
                <w:sz w:val="24"/>
                <w:szCs w:val="24"/>
                <w:highlight w:val="none"/>
                <w:lang w:eastAsia="zh-CN"/>
              </w:rPr>
              <w:t>120</w:t>
            </w:r>
            <w:r>
              <w:rPr>
                <w:rFonts w:ascii="宋体" w:hAnsi="宋体" w:eastAsia="宋体" w:cs="宋体"/>
                <w:b/>
                <w:bCs/>
                <w:color w:val="auto"/>
                <w:sz w:val="24"/>
                <w:szCs w:val="24"/>
                <w:highlight w:val="none"/>
              </w:rPr>
              <w:t>）</w:t>
            </w:r>
            <w:r>
              <w:rPr>
                <w:rFonts w:ascii="宋体" w:hAnsi="宋体" w:eastAsia="宋体" w:cs="宋体"/>
                <w:color w:val="auto"/>
                <w:sz w:val="24"/>
                <w:szCs w:val="24"/>
                <w:highlight w:val="none"/>
              </w:rPr>
              <w:t>每负偏离一项扣</w:t>
            </w:r>
            <w:r>
              <w:rPr>
                <w:rFonts w:ascii="宋体" w:hAnsi="宋体" w:eastAsia="宋体" w:cs="宋体"/>
                <w:color w:val="auto"/>
                <w:sz w:val="24"/>
                <w:szCs w:val="24"/>
                <w:highlight w:val="none"/>
                <w:lang w:eastAsia="zh-CN"/>
              </w:rPr>
              <w:t>0.25</w:t>
            </w:r>
            <w:r>
              <w:rPr>
                <w:rFonts w:ascii="宋体" w:hAnsi="宋体" w:eastAsia="宋体" w:cs="宋体"/>
                <w:color w:val="auto"/>
                <w:sz w:val="24"/>
                <w:szCs w:val="24"/>
                <w:highlight w:val="none"/>
              </w:rPr>
              <w:t>分（共计</w:t>
            </w:r>
            <w:r>
              <w:rPr>
                <w:rFonts w:ascii="宋体" w:hAnsi="宋体" w:eastAsia="宋体" w:cs="宋体"/>
                <w:color w:val="auto"/>
                <w:sz w:val="24"/>
                <w:szCs w:val="24"/>
                <w:highlight w:val="none"/>
                <w:lang w:eastAsia="zh-CN"/>
              </w:rPr>
              <w:t>120</w:t>
            </w:r>
            <w:r>
              <w:rPr>
                <w:rFonts w:ascii="宋体" w:hAnsi="宋体" w:eastAsia="宋体" w:cs="宋体"/>
                <w:color w:val="auto"/>
                <w:sz w:val="24"/>
                <w:szCs w:val="24"/>
                <w:highlight w:val="none"/>
              </w:rPr>
              <w:t>项，合计</w:t>
            </w:r>
            <w:r>
              <w:rPr>
                <w:rFonts w:ascii="宋体" w:hAnsi="宋体" w:eastAsia="宋体" w:cs="宋体"/>
                <w:color w:val="auto"/>
                <w:sz w:val="24"/>
                <w:szCs w:val="24"/>
                <w:highlight w:val="none"/>
                <w:lang w:eastAsia="zh-CN"/>
              </w:rPr>
              <w:t>30</w:t>
            </w:r>
            <w:r>
              <w:rPr>
                <w:rFonts w:ascii="宋体" w:hAnsi="宋体" w:eastAsia="宋体" w:cs="宋体"/>
                <w:color w:val="auto"/>
                <w:sz w:val="24"/>
                <w:szCs w:val="24"/>
                <w:highlight w:val="none"/>
              </w:rPr>
              <w:t>分）</w:t>
            </w:r>
            <w:r>
              <w:rPr>
                <w:rFonts w:ascii="宋体" w:hAnsi="宋体" w:eastAsia="宋体" w:cs="宋体"/>
                <w:color w:val="auto"/>
                <w:sz w:val="24"/>
                <w:szCs w:val="24"/>
                <w:highlight w:val="none"/>
              </w:rPr>
              <w:t>；正偏离不加分。</w:t>
            </w:r>
          </w:p>
          <w:p w14:paraId="2F1EC9EF">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投标文件中《技术和服务要求响应表》应答内容与投标人提供的佐证材料【如国家行政部门颁发的证书、检测报告、产品彩页或Datasheet（技术白皮书）等（佐证材料相互不一致的，以此先后顺序判定，排序在前的优先认定）】不一致时，以投标人提供的佐证材料为判定依据。</w:t>
            </w:r>
          </w:p>
        </w:tc>
      </w:tr>
      <w:tr w14:paraId="7FE4B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5" w:type="dxa"/>
            <w:vAlign w:val="center"/>
          </w:tcPr>
          <w:p w14:paraId="67AC95C0">
            <w:pPr>
              <w:widowControl/>
              <w:tabs>
                <w:tab w:val="left" w:pos="360"/>
                <w:tab w:val="left" w:pos="960"/>
              </w:tabs>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Hans"/>
              </w:rPr>
              <w:t>、产品技术实力1</w:t>
            </w:r>
          </w:p>
        </w:tc>
        <w:tc>
          <w:tcPr>
            <w:tcW w:w="941" w:type="dxa"/>
            <w:vAlign w:val="center"/>
          </w:tcPr>
          <w:p w14:paraId="451A4BD4">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Hans"/>
              </w:rPr>
              <w:t>3.00</w:t>
            </w:r>
          </w:p>
        </w:tc>
        <w:tc>
          <w:tcPr>
            <w:tcW w:w="996" w:type="dxa"/>
            <w:vAlign w:val="center"/>
          </w:tcPr>
          <w:p w14:paraId="6132D836">
            <w:pPr>
              <w:pStyle w:val="16"/>
              <w:spacing w:line="360" w:lineRule="auto"/>
              <w:jc w:val="center"/>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是</w:t>
            </w:r>
          </w:p>
        </w:tc>
        <w:tc>
          <w:tcPr>
            <w:tcW w:w="6368" w:type="dxa"/>
          </w:tcPr>
          <w:p w14:paraId="5CE801C5">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投标人所提供的电动振动试验系统（20T）</w:t>
            </w:r>
            <w:r>
              <w:rPr>
                <w:rFonts w:hint="eastAsia" w:ascii="宋体" w:hAnsi="宋体" w:eastAsia="宋体" w:cs="宋体"/>
                <w:color w:val="auto"/>
                <w:kern w:val="0"/>
                <w:sz w:val="24"/>
                <w:highlight w:val="none"/>
              </w:rPr>
              <w:t>中</w:t>
            </w:r>
            <w:r>
              <w:rPr>
                <w:rFonts w:hint="eastAsia" w:ascii="宋体" w:hAnsi="宋体" w:eastAsia="宋体" w:cs="宋体"/>
                <w:color w:val="auto"/>
                <w:kern w:val="0"/>
                <w:sz w:val="24"/>
                <w:highlight w:val="none"/>
                <w:lang w:eastAsia="zh-Hans"/>
              </w:rPr>
              <w:t>正弦加速度≥150g，得3分。</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eastAsia="zh-Hans"/>
              </w:rPr>
              <w:t>该参数以产品生产企业产品彩页、产品生产企业官方网站参数截图、官网链接</w:t>
            </w:r>
            <w:r>
              <w:rPr>
                <w:rFonts w:hint="eastAsia" w:ascii="宋体" w:hAnsi="宋体" w:eastAsia="宋体" w:cs="宋体"/>
                <w:b/>
                <w:bCs/>
                <w:color w:val="auto"/>
                <w:kern w:val="0"/>
                <w:sz w:val="24"/>
                <w:highlight w:val="none"/>
              </w:rPr>
              <w:t>作为</w:t>
            </w:r>
            <w:r>
              <w:rPr>
                <w:rFonts w:hint="eastAsia" w:ascii="宋体" w:hAnsi="宋体" w:eastAsia="宋体" w:cs="宋体"/>
                <w:b/>
                <w:bCs/>
                <w:color w:val="auto"/>
                <w:kern w:val="0"/>
                <w:sz w:val="24"/>
                <w:highlight w:val="none"/>
                <w:lang w:eastAsia="zh-Hans"/>
              </w:rPr>
              <w:t>佐证材料，</w:t>
            </w:r>
            <w:r>
              <w:rPr>
                <w:rFonts w:hint="eastAsia" w:ascii="宋体" w:hAnsi="宋体" w:eastAsia="宋体" w:cs="宋体"/>
                <w:b/>
                <w:bCs/>
                <w:color w:val="auto"/>
                <w:kern w:val="0"/>
                <w:sz w:val="24"/>
                <w:highlight w:val="none"/>
              </w:rPr>
              <w:t>未同时</w:t>
            </w:r>
            <w:r>
              <w:rPr>
                <w:rFonts w:hint="eastAsia" w:ascii="宋体" w:hAnsi="宋体" w:eastAsia="宋体" w:cs="宋体"/>
                <w:b/>
                <w:bCs/>
                <w:color w:val="auto"/>
                <w:kern w:val="0"/>
                <w:sz w:val="24"/>
                <w:highlight w:val="none"/>
                <w:lang w:eastAsia="zh-Hans"/>
              </w:rPr>
              <w:t>提供</w:t>
            </w:r>
            <w:r>
              <w:rPr>
                <w:rFonts w:hint="eastAsia" w:ascii="宋体" w:hAnsi="宋体" w:eastAsia="宋体" w:cs="宋体"/>
                <w:b/>
                <w:bCs/>
                <w:color w:val="auto"/>
                <w:kern w:val="0"/>
                <w:sz w:val="24"/>
                <w:highlight w:val="none"/>
              </w:rPr>
              <w:t>以上三项</w:t>
            </w:r>
            <w:r>
              <w:rPr>
                <w:rFonts w:hint="eastAsia" w:ascii="宋体" w:hAnsi="宋体" w:eastAsia="宋体" w:cs="宋体"/>
                <w:b/>
                <w:bCs/>
                <w:color w:val="auto"/>
                <w:kern w:val="0"/>
                <w:sz w:val="24"/>
                <w:highlight w:val="none"/>
                <w:lang w:eastAsia="zh-Hans"/>
              </w:rPr>
              <w:t>佐证材料的不得分。</w:t>
            </w:r>
          </w:p>
        </w:tc>
      </w:tr>
      <w:tr w14:paraId="5B728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5" w:type="dxa"/>
            <w:vAlign w:val="center"/>
          </w:tcPr>
          <w:p w14:paraId="053E078A">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Hans"/>
              </w:rPr>
              <w:t>、产品技术实力2</w:t>
            </w:r>
          </w:p>
        </w:tc>
        <w:tc>
          <w:tcPr>
            <w:tcW w:w="941" w:type="dxa"/>
            <w:vAlign w:val="center"/>
          </w:tcPr>
          <w:p w14:paraId="7C5D69B8">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Hans"/>
              </w:rPr>
              <w:t>3.00</w:t>
            </w:r>
          </w:p>
        </w:tc>
        <w:tc>
          <w:tcPr>
            <w:tcW w:w="996" w:type="dxa"/>
            <w:vAlign w:val="center"/>
          </w:tcPr>
          <w:p w14:paraId="24927629">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是</w:t>
            </w:r>
          </w:p>
        </w:tc>
        <w:tc>
          <w:tcPr>
            <w:tcW w:w="6368" w:type="dxa"/>
          </w:tcPr>
          <w:p w14:paraId="41C99DBC">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投标人所提供的</w:t>
            </w:r>
            <w:r>
              <w:rPr>
                <w:rFonts w:hint="eastAsia" w:ascii="宋体" w:hAnsi="宋体" w:eastAsia="宋体" w:cs="宋体"/>
                <w:bCs/>
                <w:color w:val="auto"/>
                <w:sz w:val="24"/>
                <w:highlight w:val="none"/>
              </w:rPr>
              <w:t>电</w:t>
            </w:r>
            <w:r>
              <w:rPr>
                <w:rFonts w:hint="eastAsia" w:ascii="宋体" w:hAnsi="宋体" w:eastAsia="宋体" w:cs="宋体"/>
                <w:bCs/>
                <w:color w:val="auto"/>
                <w:kern w:val="0"/>
                <w:sz w:val="24"/>
                <w:highlight w:val="none"/>
              </w:rPr>
              <w:t>动振动试验系统（20T）中</w:t>
            </w:r>
            <w:r>
              <w:rPr>
                <w:rFonts w:hint="eastAsia" w:ascii="宋体" w:hAnsi="宋体" w:eastAsia="宋体" w:cs="宋体"/>
                <w:color w:val="auto"/>
                <w:kern w:val="0"/>
                <w:sz w:val="24"/>
                <w:highlight w:val="none"/>
                <w:lang w:eastAsia="zh-Hans"/>
              </w:rPr>
              <w:t>随机加速度≥120g，得3分。</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eastAsia="zh-Hans"/>
              </w:rPr>
              <w:t>该参数以产品生产企业产品彩页、产品生产企业官方网站参数截图、官网链接</w:t>
            </w:r>
            <w:r>
              <w:rPr>
                <w:rFonts w:hint="eastAsia" w:ascii="宋体" w:hAnsi="宋体" w:eastAsia="宋体" w:cs="宋体"/>
                <w:b/>
                <w:bCs/>
                <w:color w:val="auto"/>
                <w:kern w:val="0"/>
                <w:sz w:val="24"/>
                <w:highlight w:val="none"/>
              </w:rPr>
              <w:t>作为</w:t>
            </w:r>
            <w:r>
              <w:rPr>
                <w:rFonts w:hint="eastAsia" w:ascii="宋体" w:hAnsi="宋体" w:eastAsia="宋体" w:cs="宋体"/>
                <w:b/>
                <w:bCs/>
                <w:color w:val="auto"/>
                <w:kern w:val="0"/>
                <w:sz w:val="24"/>
                <w:highlight w:val="none"/>
                <w:lang w:eastAsia="zh-Hans"/>
              </w:rPr>
              <w:t>佐证材料，</w:t>
            </w:r>
            <w:r>
              <w:rPr>
                <w:rFonts w:hint="eastAsia" w:ascii="宋体" w:hAnsi="宋体" w:eastAsia="宋体" w:cs="宋体"/>
                <w:b/>
                <w:bCs/>
                <w:color w:val="auto"/>
                <w:kern w:val="0"/>
                <w:sz w:val="24"/>
                <w:highlight w:val="none"/>
              </w:rPr>
              <w:t>未同时</w:t>
            </w:r>
            <w:r>
              <w:rPr>
                <w:rFonts w:hint="eastAsia" w:ascii="宋体" w:hAnsi="宋体" w:eastAsia="宋体" w:cs="宋体"/>
                <w:b/>
                <w:bCs/>
                <w:color w:val="auto"/>
                <w:kern w:val="0"/>
                <w:sz w:val="24"/>
                <w:highlight w:val="none"/>
                <w:lang w:eastAsia="zh-Hans"/>
              </w:rPr>
              <w:t>提供</w:t>
            </w:r>
            <w:r>
              <w:rPr>
                <w:rFonts w:hint="eastAsia" w:ascii="宋体" w:hAnsi="宋体" w:eastAsia="宋体" w:cs="宋体"/>
                <w:b/>
                <w:bCs/>
                <w:color w:val="auto"/>
                <w:kern w:val="0"/>
                <w:sz w:val="24"/>
                <w:highlight w:val="none"/>
              </w:rPr>
              <w:t>以上三项</w:t>
            </w:r>
            <w:r>
              <w:rPr>
                <w:rFonts w:hint="eastAsia" w:ascii="宋体" w:hAnsi="宋体" w:eastAsia="宋体" w:cs="宋体"/>
                <w:b/>
                <w:bCs/>
                <w:color w:val="auto"/>
                <w:kern w:val="0"/>
                <w:sz w:val="24"/>
                <w:highlight w:val="none"/>
                <w:lang w:eastAsia="zh-Hans"/>
              </w:rPr>
              <w:t>佐证材料的不得分。</w:t>
            </w:r>
          </w:p>
        </w:tc>
      </w:tr>
      <w:tr w14:paraId="51523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3" w:hRule="atLeast"/>
        </w:trPr>
        <w:tc>
          <w:tcPr>
            <w:tcW w:w="1145" w:type="dxa"/>
            <w:vAlign w:val="center"/>
          </w:tcPr>
          <w:p w14:paraId="2BD31733">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eastAsia="zh-Hans"/>
              </w:rPr>
              <w:t>、产品技术实力3</w:t>
            </w:r>
          </w:p>
        </w:tc>
        <w:tc>
          <w:tcPr>
            <w:tcW w:w="941" w:type="dxa"/>
            <w:vAlign w:val="center"/>
          </w:tcPr>
          <w:p w14:paraId="2DFCC0DA">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Hans"/>
              </w:rPr>
              <w:t>3.00</w:t>
            </w:r>
          </w:p>
        </w:tc>
        <w:tc>
          <w:tcPr>
            <w:tcW w:w="996" w:type="dxa"/>
            <w:vAlign w:val="center"/>
          </w:tcPr>
          <w:p w14:paraId="07D89C25">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是</w:t>
            </w:r>
          </w:p>
        </w:tc>
        <w:tc>
          <w:tcPr>
            <w:tcW w:w="6368" w:type="dxa"/>
          </w:tcPr>
          <w:p w14:paraId="562A291A">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投标人所提供的</w:t>
            </w:r>
            <w:r>
              <w:rPr>
                <w:rFonts w:hint="eastAsia" w:ascii="宋体" w:hAnsi="宋体" w:eastAsia="宋体" w:cs="宋体"/>
                <w:color w:val="auto"/>
                <w:kern w:val="0"/>
                <w:sz w:val="24"/>
                <w:highlight w:val="none"/>
              </w:rPr>
              <w:t>电动振动试验系统（20T）中</w:t>
            </w:r>
            <w:r>
              <w:rPr>
                <w:rFonts w:hint="eastAsia" w:ascii="宋体" w:hAnsi="宋体" w:eastAsia="宋体" w:cs="宋体"/>
                <w:color w:val="auto"/>
                <w:kern w:val="0"/>
                <w:sz w:val="24"/>
                <w:highlight w:val="none"/>
                <w:lang w:eastAsia="zh-Hans"/>
              </w:rPr>
              <w:t>三综合振动台动圈性能满足正弦推力≥200kN；频率范围：2-2500Hz，一阶共振频率≥1900Hz；运动部件质量≤120kg；功率放大器最大输出功率≥480kVA，得3分。</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eastAsia="zh-Hans"/>
              </w:rPr>
              <w:t>该参数以产品生产企业产品彩页、产品生产企业官方网站参数截图、官网链接</w:t>
            </w:r>
            <w:r>
              <w:rPr>
                <w:rFonts w:hint="eastAsia" w:ascii="宋体" w:hAnsi="宋体" w:eastAsia="宋体" w:cs="宋体"/>
                <w:b/>
                <w:bCs/>
                <w:color w:val="auto"/>
                <w:kern w:val="0"/>
                <w:sz w:val="24"/>
                <w:highlight w:val="none"/>
              </w:rPr>
              <w:t>作为</w:t>
            </w:r>
            <w:r>
              <w:rPr>
                <w:rFonts w:hint="eastAsia" w:ascii="宋体" w:hAnsi="宋体" w:eastAsia="宋体" w:cs="宋体"/>
                <w:b/>
                <w:bCs/>
                <w:color w:val="auto"/>
                <w:kern w:val="0"/>
                <w:sz w:val="24"/>
                <w:highlight w:val="none"/>
                <w:lang w:eastAsia="zh-Hans"/>
              </w:rPr>
              <w:t>佐证材料，</w:t>
            </w:r>
            <w:r>
              <w:rPr>
                <w:rFonts w:hint="eastAsia" w:ascii="宋体" w:hAnsi="宋体" w:eastAsia="宋体" w:cs="宋体"/>
                <w:b/>
                <w:bCs/>
                <w:color w:val="auto"/>
                <w:kern w:val="0"/>
                <w:sz w:val="24"/>
                <w:highlight w:val="none"/>
              </w:rPr>
              <w:t>未同时</w:t>
            </w:r>
            <w:r>
              <w:rPr>
                <w:rFonts w:hint="eastAsia" w:ascii="宋体" w:hAnsi="宋体" w:eastAsia="宋体" w:cs="宋体"/>
                <w:b/>
                <w:bCs/>
                <w:color w:val="auto"/>
                <w:kern w:val="0"/>
                <w:sz w:val="24"/>
                <w:highlight w:val="none"/>
                <w:lang w:eastAsia="zh-Hans"/>
              </w:rPr>
              <w:t>提供</w:t>
            </w:r>
            <w:r>
              <w:rPr>
                <w:rFonts w:hint="eastAsia" w:ascii="宋体" w:hAnsi="宋体" w:eastAsia="宋体" w:cs="宋体"/>
                <w:b/>
                <w:bCs/>
                <w:color w:val="auto"/>
                <w:kern w:val="0"/>
                <w:sz w:val="24"/>
                <w:highlight w:val="none"/>
              </w:rPr>
              <w:t>以上三项</w:t>
            </w:r>
            <w:r>
              <w:rPr>
                <w:rFonts w:hint="eastAsia" w:ascii="宋体" w:hAnsi="宋体" w:eastAsia="宋体" w:cs="宋体"/>
                <w:b/>
                <w:bCs/>
                <w:color w:val="auto"/>
                <w:kern w:val="0"/>
                <w:sz w:val="24"/>
                <w:highlight w:val="none"/>
                <w:lang w:eastAsia="zh-Hans"/>
              </w:rPr>
              <w:t>佐证材料的不得分。</w:t>
            </w:r>
          </w:p>
        </w:tc>
      </w:tr>
      <w:tr w14:paraId="1475C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5" w:type="dxa"/>
            <w:vAlign w:val="center"/>
          </w:tcPr>
          <w:p w14:paraId="7CA23F2C">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eastAsia="zh-Hans"/>
              </w:rPr>
              <w:t>、产品技术实力4</w:t>
            </w:r>
          </w:p>
        </w:tc>
        <w:tc>
          <w:tcPr>
            <w:tcW w:w="941" w:type="dxa"/>
            <w:vAlign w:val="center"/>
          </w:tcPr>
          <w:p w14:paraId="22FCF152">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Hans"/>
              </w:rPr>
              <w:t>3.00</w:t>
            </w:r>
          </w:p>
        </w:tc>
        <w:tc>
          <w:tcPr>
            <w:tcW w:w="996" w:type="dxa"/>
            <w:vAlign w:val="center"/>
          </w:tcPr>
          <w:p w14:paraId="4FCD8031">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是</w:t>
            </w:r>
          </w:p>
        </w:tc>
        <w:tc>
          <w:tcPr>
            <w:tcW w:w="6368" w:type="dxa"/>
          </w:tcPr>
          <w:p w14:paraId="283144DF">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投标人所提供的</w:t>
            </w:r>
            <w:r>
              <w:rPr>
                <w:rFonts w:hint="eastAsia" w:ascii="宋体" w:hAnsi="宋体" w:eastAsia="宋体" w:cs="宋体"/>
                <w:color w:val="auto"/>
                <w:kern w:val="0"/>
                <w:sz w:val="24"/>
                <w:highlight w:val="none"/>
              </w:rPr>
              <w:t>电动振动试验系统（20T）中</w:t>
            </w:r>
            <w:r>
              <w:rPr>
                <w:rFonts w:hint="eastAsia" w:ascii="宋体" w:hAnsi="宋体" w:eastAsia="宋体" w:cs="宋体"/>
                <w:color w:val="auto"/>
                <w:kern w:val="0"/>
                <w:sz w:val="24"/>
                <w:highlight w:val="none"/>
                <w:lang w:eastAsia="zh-Hans"/>
              </w:rPr>
              <w:t>功率放大器模块器件单组模块最大输出电压320Vrms，输出额定功率≥60 kVA，得3分。</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eastAsia="zh-Hans"/>
              </w:rPr>
              <w:t>该参数以产品生产企业产品彩页、产品生产企业官方网站参数截图、官网链接</w:t>
            </w:r>
            <w:r>
              <w:rPr>
                <w:rFonts w:hint="eastAsia" w:ascii="宋体" w:hAnsi="宋体" w:eastAsia="宋体" w:cs="宋体"/>
                <w:b/>
                <w:bCs/>
                <w:color w:val="auto"/>
                <w:kern w:val="0"/>
                <w:sz w:val="24"/>
                <w:highlight w:val="none"/>
              </w:rPr>
              <w:t>作为</w:t>
            </w:r>
            <w:r>
              <w:rPr>
                <w:rFonts w:hint="eastAsia" w:ascii="宋体" w:hAnsi="宋体" w:eastAsia="宋体" w:cs="宋体"/>
                <w:b/>
                <w:bCs/>
                <w:color w:val="auto"/>
                <w:kern w:val="0"/>
                <w:sz w:val="24"/>
                <w:highlight w:val="none"/>
                <w:lang w:eastAsia="zh-Hans"/>
              </w:rPr>
              <w:t>佐证材料，</w:t>
            </w:r>
            <w:r>
              <w:rPr>
                <w:rFonts w:hint="eastAsia" w:ascii="宋体" w:hAnsi="宋体" w:eastAsia="宋体" w:cs="宋体"/>
                <w:b/>
                <w:bCs/>
                <w:color w:val="auto"/>
                <w:kern w:val="0"/>
                <w:sz w:val="24"/>
                <w:highlight w:val="none"/>
              </w:rPr>
              <w:t>未同时</w:t>
            </w:r>
            <w:r>
              <w:rPr>
                <w:rFonts w:hint="eastAsia" w:ascii="宋体" w:hAnsi="宋体" w:eastAsia="宋体" w:cs="宋体"/>
                <w:b/>
                <w:bCs/>
                <w:color w:val="auto"/>
                <w:kern w:val="0"/>
                <w:sz w:val="24"/>
                <w:highlight w:val="none"/>
                <w:lang w:eastAsia="zh-Hans"/>
              </w:rPr>
              <w:t>提供</w:t>
            </w:r>
            <w:r>
              <w:rPr>
                <w:rFonts w:hint="eastAsia" w:ascii="宋体" w:hAnsi="宋体" w:eastAsia="宋体" w:cs="宋体"/>
                <w:b/>
                <w:bCs/>
                <w:color w:val="auto"/>
                <w:kern w:val="0"/>
                <w:sz w:val="24"/>
                <w:highlight w:val="none"/>
              </w:rPr>
              <w:t>以上三项</w:t>
            </w:r>
            <w:r>
              <w:rPr>
                <w:rFonts w:hint="eastAsia" w:ascii="宋体" w:hAnsi="宋体" w:eastAsia="宋体" w:cs="宋体"/>
                <w:b/>
                <w:bCs/>
                <w:color w:val="auto"/>
                <w:kern w:val="0"/>
                <w:sz w:val="24"/>
                <w:highlight w:val="none"/>
                <w:lang w:eastAsia="zh-Hans"/>
              </w:rPr>
              <w:t>佐证材料的不得分。</w:t>
            </w:r>
          </w:p>
        </w:tc>
      </w:tr>
      <w:tr w14:paraId="33959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5" w:type="dxa"/>
            <w:vAlign w:val="center"/>
          </w:tcPr>
          <w:p w14:paraId="44359F99">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r>
              <w:rPr>
                <w:rFonts w:hint="eastAsia" w:ascii="宋体" w:hAnsi="宋体" w:eastAsia="宋体" w:cs="宋体"/>
                <w:color w:val="auto"/>
                <w:kern w:val="0"/>
                <w:sz w:val="24"/>
                <w:highlight w:val="none"/>
                <w:lang w:eastAsia="zh-Hans"/>
              </w:rPr>
              <w:t>、产品技术实力5</w:t>
            </w:r>
          </w:p>
        </w:tc>
        <w:tc>
          <w:tcPr>
            <w:tcW w:w="941" w:type="dxa"/>
            <w:vAlign w:val="center"/>
          </w:tcPr>
          <w:p w14:paraId="1CE294F0">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Hans"/>
              </w:rPr>
              <w:t>3.00</w:t>
            </w:r>
          </w:p>
        </w:tc>
        <w:tc>
          <w:tcPr>
            <w:tcW w:w="996" w:type="dxa"/>
            <w:vAlign w:val="center"/>
          </w:tcPr>
          <w:p w14:paraId="2CE7A2DD">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是</w:t>
            </w:r>
          </w:p>
        </w:tc>
        <w:tc>
          <w:tcPr>
            <w:tcW w:w="6368" w:type="dxa"/>
          </w:tcPr>
          <w:p w14:paraId="17D5E277">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投标人所提供的</w:t>
            </w:r>
            <w:r>
              <w:rPr>
                <w:rFonts w:hint="eastAsia" w:ascii="宋体" w:hAnsi="宋体" w:eastAsia="宋体" w:cs="宋体"/>
                <w:color w:val="auto"/>
                <w:kern w:val="0"/>
                <w:sz w:val="24"/>
                <w:highlight w:val="none"/>
              </w:rPr>
              <w:t>电动振动试验系统（20T）具备</w:t>
            </w:r>
            <w:r>
              <w:rPr>
                <w:rFonts w:hint="eastAsia" w:ascii="宋体" w:hAnsi="宋体" w:eastAsia="宋体" w:cs="宋体"/>
                <w:color w:val="auto"/>
                <w:kern w:val="0"/>
                <w:sz w:val="24"/>
                <w:highlight w:val="none"/>
                <w:lang w:eastAsia="zh-Hans"/>
              </w:rPr>
              <w:t>冷却水健康监测：</w:t>
            </w:r>
            <w:r>
              <w:rPr>
                <w:rFonts w:hint="eastAsia" w:ascii="宋体" w:hAnsi="宋体" w:eastAsia="宋体" w:cs="宋体"/>
                <w:color w:val="auto"/>
                <w:kern w:val="0"/>
                <w:sz w:val="24"/>
                <w:highlight w:val="none"/>
                <w:lang w:eastAsia="zh-Hans"/>
              </w:rPr>
              <w:t>监控界面</w:t>
            </w:r>
            <w:r>
              <w:rPr>
                <w:rFonts w:hint="eastAsia" w:ascii="宋体" w:hAnsi="宋体" w:eastAsia="宋体" w:cs="宋体"/>
                <w:color w:val="auto"/>
                <w:kern w:val="0"/>
                <w:sz w:val="24"/>
                <w:highlight w:val="none"/>
                <w:lang w:eastAsia="zh-Hans"/>
              </w:rPr>
              <w:t>，显示内外循环冷却水的流量、温度、压力等参数，及内循环水导电率等水质参数，并具备检测及报警保护功能</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Hans"/>
              </w:rPr>
              <w:t>得3分。</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eastAsia="zh-Hans"/>
              </w:rPr>
              <w:t>该参数以</w:t>
            </w:r>
            <w:r>
              <w:rPr>
                <w:rFonts w:hint="eastAsia" w:ascii="宋体" w:hAnsi="宋体" w:eastAsia="宋体" w:cs="宋体"/>
                <w:b/>
                <w:bCs/>
                <w:color w:val="auto"/>
                <w:kern w:val="0"/>
                <w:sz w:val="24"/>
                <w:highlight w:val="none"/>
                <w:lang w:val="en-US" w:eastAsia="zh-CN"/>
              </w:rPr>
              <w:t>监控</w:t>
            </w:r>
            <w:r>
              <w:rPr>
                <w:rFonts w:hint="eastAsia" w:ascii="宋体" w:hAnsi="宋体" w:eastAsia="宋体" w:cs="宋体"/>
                <w:b/>
                <w:bCs/>
                <w:color w:val="auto"/>
                <w:kern w:val="0"/>
                <w:sz w:val="24"/>
                <w:highlight w:val="none"/>
                <w:lang w:eastAsia="zh-Hans"/>
              </w:rPr>
              <w:t>界面</w:t>
            </w:r>
            <w:r>
              <w:rPr>
                <w:rFonts w:hint="eastAsia" w:ascii="宋体" w:hAnsi="宋体" w:eastAsia="宋体" w:cs="宋体"/>
                <w:b/>
                <w:bCs/>
                <w:color w:val="auto"/>
                <w:kern w:val="0"/>
                <w:sz w:val="24"/>
                <w:highlight w:val="none"/>
              </w:rPr>
              <w:t>截屏为</w:t>
            </w:r>
            <w:r>
              <w:rPr>
                <w:rFonts w:hint="eastAsia" w:ascii="宋体" w:hAnsi="宋体" w:eastAsia="宋体" w:cs="宋体"/>
                <w:b/>
                <w:bCs/>
                <w:color w:val="auto"/>
                <w:kern w:val="0"/>
                <w:sz w:val="24"/>
                <w:highlight w:val="none"/>
                <w:lang w:eastAsia="zh-Hans"/>
              </w:rPr>
              <w:t>佐证材料，</w:t>
            </w:r>
            <w:r>
              <w:rPr>
                <w:rFonts w:hint="eastAsia" w:ascii="宋体" w:hAnsi="宋体" w:eastAsia="宋体" w:cs="宋体"/>
                <w:b/>
                <w:bCs/>
                <w:color w:val="auto"/>
                <w:kern w:val="0"/>
                <w:sz w:val="24"/>
                <w:highlight w:val="none"/>
              </w:rPr>
              <w:t>未</w:t>
            </w:r>
            <w:r>
              <w:rPr>
                <w:rFonts w:hint="eastAsia" w:ascii="宋体" w:hAnsi="宋体" w:eastAsia="宋体" w:cs="宋体"/>
                <w:b/>
                <w:bCs/>
                <w:color w:val="auto"/>
                <w:kern w:val="0"/>
                <w:sz w:val="24"/>
                <w:highlight w:val="none"/>
                <w:lang w:eastAsia="zh-Hans"/>
              </w:rPr>
              <w:t>提供佐证材料的不得分。</w:t>
            </w:r>
          </w:p>
        </w:tc>
      </w:tr>
    </w:tbl>
    <w:p w14:paraId="338D592D">
      <w:pPr>
        <w:pStyle w:val="16"/>
        <w:spacing w:line="360" w:lineRule="auto"/>
        <w:jc w:val="both"/>
        <w:rPr>
          <w:rFonts w:hint="default" w:ascii="宋体" w:hAnsi="宋体" w:eastAsia="宋体" w:cs="宋体"/>
          <w:color w:val="auto"/>
          <w:sz w:val="24"/>
          <w:szCs w:val="24"/>
          <w:highlight w:val="none"/>
        </w:rPr>
      </w:pPr>
    </w:p>
    <w:p w14:paraId="3A4C2448">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商务项（F3×A3）满分为1</w:t>
      </w: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.00分</w:t>
      </w:r>
    </w:p>
    <w:tbl>
      <w:tblPr>
        <w:tblStyle w:val="10"/>
        <w:tblW w:w="9479" w:type="dxa"/>
        <w:tblInd w:w="-17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913"/>
        <w:gridCol w:w="1009"/>
        <w:gridCol w:w="6357"/>
      </w:tblGrid>
      <w:tr w14:paraId="76673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vAlign w:val="center"/>
          </w:tcPr>
          <w:p w14:paraId="1FA5212F">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w:t>
            </w:r>
          </w:p>
        </w:tc>
        <w:tc>
          <w:tcPr>
            <w:tcW w:w="913" w:type="dxa"/>
            <w:vAlign w:val="center"/>
          </w:tcPr>
          <w:p w14:paraId="0FB2CE58">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分值</w:t>
            </w:r>
          </w:p>
        </w:tc>
        <w:tc>
          <w:tcPr>
            <w:tcW w:w="1009" w:type="dxa"/>
            <w:vAlign w:val="center"/>
          </w:tcPr>
          <w:p w14:paraId="29637EAA">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是否客观项</w:t>
            </w:r>
          </w:p>
        </w:tc>
        <w:tc>
          <w:tcPr>
            <w:tcW w:w="6357" w:type="dxa"/>
            <w:vAlign w:val="center"/>
          </w:tcPr>
          <w:p w14:paraId="76221C35">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描述</w:t>
            </w:r>
          </w:p>
        </w:tc>
      </w:tr>
      <w:tr w14:paraId="6C92A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vAlign w:val="center"/>
          </w:tcPr>
          <w:p w14:paraId="5E5F230E">
            <w:pPr>
              <w:widowControl/>
              <w:tabs>
                <w:tab w:val="left" w:pos="360"/>
                <w:tab w:val="left" w:pos="960"/>
              </w:tabs>
              <w:spacing w:line="360" w:lineRule="auto"/>
              <w:jc w:val="center"/>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1、业绩</w:t>
            </w:r>
          </w:p>
        </w:tc>
        <w:tc>
          <w:tcPr>
            <w:tcW w:w="913" w:type="dxa"/>
            <w:vAlign w:val="center"/>
          </w:tcPr>
          <w:p w14:paraId="0834E1B7">
            <w:pPr>
              <w:widowControl/>
              <w:tabs>
                <w:tab w:val="left" w:pos="360"/>
                <w:tab w:val="left" w:pos="960"/>
              </w:tabs>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Hans"/>
              </w:rPr>
              <w:t>3.00</w:t>
            </w:r>
          </w:p>
        </w:tc>
        <w:tc>
          <w:tcPr>
            <w:tcW w:w="1009" w:type="dxa"/>
            <w:vAlign w:val="center"/>
          </w:tcPr>
          <w:p w14:paraId="62A81C18">
            <w:pPr>
              <w:widowControl/>
              <w:tabs>
                <w:tab w:val="left" w:pos="360"/>
                <w:tab w:val="left" w:pos="960"/>
              </w:tabs>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是</w:t>
            </w:r>
          </w:p>
        </w:tc>
        <w:tc>
          <w:tcPr>
            <w:tcW w:w="6357" w:type="dxa"/>
          </w:tcPr>
          <w:p w14:paraId="00FB7FCF">
            <w:pPr>
              <w:widowControl/>
              <w:tabs>
                <w:tab w:val="left" w:pos="360"/>
                <w:tab w:val="left" w:pos="960"/>
              </w:tabs>
              <w:spacing w:line="360" w:lineRule="auto"/>
              <w:jc w:val="left"/>
              <w:rPr>
                <w:rFonts w:hint="eastAsia"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投标人提供自2021年1月1日起至本项目投标截止时间止</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Hans"/>
              </w:rPr>
              <w:t>日期以合同签订时间为准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Hans"/>
              </w:rPr>
              <w:t>由投标人所完成的同类</w:t>
            </w:r>
            <w:r>
              <w:rPr>
                <w:rFonts w:hint="eastAsia" w:ascii="宋体" w:hAnsi="宋体" w:eastAsia="宋体" w:cs="宋体"/>
                <w:color w:val="auto"/>
                <w:kern w:val="0"/>
                <w:sz w:val="24"/>
                <w:highlight w:val="none"/>
              </w:rPr>
              <w:t>项目</w:t>
            </w:r>
            <w:r>
              <w:rPr>
                <w:rFonts w:hint="eastAsia" w:ascii="宋体" w:hAnsi="宋体" w:eastAsia="宋体" w:cs="宋体"/>
                <w:color w:val="auto"/>
                <w:kern w:val="0"/>
                <w:sz w:val="24"/>
                <w:highlight w:val="none"/>
                <w:lang w:eastAsia="zh-Hans"/>
              </w:rPr>
              <w:t>业绩</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eastAsia="zh-Hans"/>
              </w:rPr>
              <w:t>环境与可靠性试验设备</w:t>
            </w:r>
            <w:r>
              <w:rPr>
                <w:rFonts w:hint="eastAsia" w:ascii="宋体" w:hAnsi="宋体" w:eastAsia="宋体" w:cs="宋体"/>
                <w:b/>
                <w:bCs/>
                <w:color w:val="auto"/>
                <w:kern w:val="0"/>
                <w:sz w:val="24"/>
                <w:highlight w:val="none"/>
              </w:rPr>
              <w:t>类）</w:t>
            </w:r>
            <w:r>
              <w:rPr>
                <w:rFonts w:hint="eastAsia" w:ascii="宋体" w:hAnsi="宋体" w:eastAsia="宋体" w:cs="宋体"/>
                <w:color w:val="auto"/>
                <w:kern w:val="0"/>
                <w:sz w:val="24"/>
                <w:highlight w:val="none"/>
                <w:lang w:eastAsia="zh-Hans"/>
              </w:rPr>
              <w:t>情</w:t>
            </w:r>
            <w:r>
              <w:rPr>
                <w:rFonts w:hint="eastAsia" w:ascii="宋体" w:hAnsi="宋体" w:eastAsia="宋体" w:cs="宋体"/>
                <w:color w:val="auto"/>
                <w:kern w:val="0"/>
                <w:sz w:val="24"/>
                <w:highlight w:val="none"/>
                <w:lang w:eastAsia="zh-Hans"/>
              </w:rPr>
              <w:t xml:space="preserve">况进行评分，每提供1份完整合格的业绩项目的得1分, </w:t>
            </w:r>
            <w:r>
              <w:rPr>
                <w:rFonts w:hint="eastAsia" w:ascii="宋体" w:hAnsi="宋体" w:eastAsia="宋体" w:cs="宋体"/>
                <w:color w:val="auto"/>
                <w:kern w:val="0"/>
                <w:sz w:val="24"/>
                <w:highlight w:val="none"/>
              </w:rPr>
              <w:t>满分</w:t>
            </w:r>
            <w:r>
              <w:rPr>
                <w:rFonts w:hint="eastAsia" w:ascii="宋体" w:hAnsi="宋体" w:eastAsia="宋体" w:cs="宋体"/>
                <w:color w:val="auto"/>
                <w:kern w:val="0"/>
                <w:sz w:val="24"/>
                <w:highlight w:val="none"/>
                <w:lang w:eastAsia="zh-Hans"/>
              </w:rPr>
              <w:t>3分。</w:t>
            </w:r>
          </w:p>
          <w:p w14:paraId="2B357D47">
            <w:pPr>
              <w:widowControl/>
              <w:tabs>
                <w:tab w:val="left" w:pos="360"/>
                <w:tab w:val="left" w:pos="960"/>
              </w:tabs>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Hans"/>
              </w:rPr>
              <w:t>注：须同时提供中标（成交）公告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eastAsia="zh-Hans"/>
              </w:rPr>
              <w:t>提供相关网站中标</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Hans"/>
              </w:rPr>
              <w:t>成交公告的下载网页并注明网址</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eastAsia="zh-Hans"/>
              </w:rPr>
              <w:t>、中标（成交）通知书复印件、采购合同文本复印件，以及能够证明该业绩项目已经采购人验收合格的相关证明文件复印件(原件备查)，未提供的或提供</w:t>
            </w:r>
            <w:r>
              <w:rPr>
                <w:rFonts w:hint="eastAsia" w:ascii="宋体" w:hAnsi="宋体" w:eastAsia="宋体" w:cs="宋体"/>
                <w:color w:val="auto"/>
                <w:kern w:val="0"/>
                <w:sz w:val="24"/>
                <w:highlight w:val="none"/>
              </w:rPr>
              <w:t>证明材料</w:t>
            </w:r>
            <w:r>
              <w:rPr>
                <w:rFonts w:hint="eastAsia" w:ascii="宋体" w:hAnsi="宋体" w:eastAsia="宋体" w:cs="宋体"/>
                <w:color w:val="auto"/>
                <w:kern w:val="0"/>
                <w:sz w:val="24"/>
                <w:highlight w:val="none"/>
                <w:lang w:eastAsia="zh-Hans"/>
              </w:rPr>
              <w:t>不全</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lang w:eastAsia="zh-Hans"/>
              </w:rPr>
              <w:t>不得分。</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eastAsia="zh-Hans"/>
              </w:rPr>
              <w:t>业绩</w:t>
            </w:r>
            <w:r>
              <w:rPr>
                <w:rFonts w:hint="eastAsia" w:ascii="宋体" w:hAnsi="宋体" w:eastAsia="宋体" w:cs="宋体"/>
                <w:b/>
                <w:bCs/>
                <w:color w:val="auto"/>
                <w:kern w:val="0"/>
                <w:sz w:val="24"/>
                <w:highlight w:val="none"/>
              </w:rPr>
              <w:t>与</w:t>
            </w:r>
            <w:r>
              <w:rPr>
                <w:rFonts w:hint="eastAsia" w:ascii="宋体" w:hAnsi="宋体" w:eastAsia="宋体" w:cs="宋体"/>
                <w:b/>
                <w:bCs/>
                <w:color w:val="auto"/>
                <w:kern w:val="0"/>
                <w:sz w:val="24"/>
                <w:highlight w:val="none"/>
                <w:lang w:eastAsia="zh-Hans"/>
              </w:rPr>
              <w:t>满意度</w:t>
            </w:r>
            <w:r>
              <w:rPr>
                <w:rFonts w:hint="eastAsia" w:ascii="宋体" w:hAnsi="宋体" w:eastAsia="宋体" w:cs="宋体"/>
                <w:b/>
                <w:bCs/>
                <w:color w:val="auto"/>
                <w:kern w:val="0"/>
                <w:sz w:val="24"/>
                <w:highlight w:val="none"/>
              </w:rPr>
              <w:t>同一项目不重复得分）</w:t>
            </w:r>
          </w:p>
        </w:tc>
      </w:tr>
      <w:tr w14:paraId="119A9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vAlign w:val="center"/>
          </w:tcPr>
          <w:p w14:paraId="220EBD68">
            <w:pPr>
              <w:widowControl/>
              <w:tabs>
                <w:tab w:val="left" w:pos="360"/>
                <w:tab w:val="left" w:pos="960"/>
              </w:tabs>
              <w:spacing w:line="360" w:lineRule="auto"/>
              <w:jc w:val="center"/>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2、满意度</w:t>
            </w:r>
          </w:p>
        </w:tc>
        <w:tc>
          <w:tcPr>
            <w:tcW w:w="913" w:type="dxa"/>
            <w:vAlign w:val="center"/>
          </w:tcPr>
          <w:p w14:paraId="5C4A52F7">
            <w:pPr>
              <w:widowControl/>
              <w:tabs>
                <w:tab w:val="left" w:pos="360"/>
                <w:tab w:val="left" w:pos="960"/>
              </w:tabs>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Hans"/>
              </w:rPr>
              <w:t>.00</w:t>
            </w:r>
          </w:p>
        </w:tc>
        <w:tc>
          <w:tcPr>
            <w:tcW w:w="1009" w:type="dxa"/>
            <w:vAlign w:val="center"/>
          </w:tcPr>
          <w:p w14:paraId="0F235556">
            <w:pPr>
              <w:widowControl/>
              <w:tabs>
                <w:tab w:val="left" w:pos="360"/>
                <w:tab w:val="left" w:pos="960"/>
              </w:tabs>
              <w:spacing w:line="360" w:lineRule="auto"/>
              <w:jc w:val="center"/>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rPr>
              <w:t>是</w:t>
            </w:r>
          </w:p>
        </w:tc>
        <w:tc>
          <w:tcPr>
            <w:tcW w:w="6357" w:type="dxa"/>
          </w:tcPr>
          <w:p w14:paraId="4B45B52F">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自2021年1月1日至本项目投标截止时间止</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Hans"/>
              </w:rPr>
              <w:t>日期以合同签订时间为准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Hans"/>
              </w:rPr>
              <w:t>，</w:t>
            </w:r>
            <w:r>
              <w:rPr>
                <w:rFonts w:hint="eastAsia" w:ascii="宋体" w:hAnsi="宋体" w:eastAsia="宋体" w:cs="宋体"/>
                <w:b/>
                <w:bCs/>
                <w:color w:val="auto"/>
                <w:kern w:val="0"/>
                <w:sz w:val="24"/>
                <w:highlight w:val="none"/>
                <w:lang w:eastAsia="zh-Hans"/>
              </w:rPr>
              <w:t>所投与本项目核心产品同类型产品（感应环动圈结构型）的项目满意度证明情况</w:t>
            </w:r>
            <w:r>
              <w:rPr>
                <w:rFonts w:hint="eastAsia" w:ascii="宋体" w:hAnsi="宋体" w:eastAsia="宋体" w:cs="宋体"/>
                <w:color w:val="auto"/>
                <w:kern w:val="0"/>
                <w:sz w:val="24"/>
                <w:highlight w:val="none"/>
                <w:lang w:eastAsia="zh-Hans"/>
              </w:rPr>
              <w:t>，由评委进行评分：每提供一份完整的有效证明材料的得1分，</w:t>
            </w:r>
            <w:r>
              <w:rPr>
                <w:rFonts w:hint="eastAsia" w:ascii="宋体" w:hAnsi="宋体" w:eastAsia="宋体" w:cs="宋体"/>
                <w:color w:val="auto"/>
                <w:kern w:val="0"/>
                <w:sz w:val="24"/>
                <w:highlight w:val="none"/>
              </w:rPr>
              <w:t>满分3</w:t>
            </w:r>
            <w:r>
              <w:rPr>
                <w:rFonts w:hint="eastAsia" w:ascii="宋体" w:hAnsi="宋体" w:eastAsia="宋体" w:cs="宋体"/>
                <w:color w:val="auto"/>
                <w:kern w:val="0"/>
                <w:sz w:val="24"/>
                <w:highlight w:val="none"/>
                <w:lang w:eastAsia="zh-Hans"/>
              </w:rPr>
              <w:t>分。注：须同时提供业主评价复印件</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加盖采购人公章）</w:t>
            </w:r>
            <w:r>
              <w:rPr>
                <w:rFonts w:hint="eastAsia" w:ascii="宋体" w:hAnsi="宋体" w:eastAsia="宋体" w:cs="宋体"/>
                <w:color w:val="auto"/>
                <w:kern w:val="0"/>
                <w:sz w:val="24"/>
                <w:highlight w:val="none"/>
                <w:lang w:eastAsia="zh-Hans"/>
              </w:rPr>
              <w:t>、中标（成交）公告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eastAsia="zh-Hans"/>
              </w:rPr>
              <w:t>提供相关网站中标</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Hans"/>
              </w:rPr>
              <w:t>成交公告的下载网页并注明网址</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eastAsia="zh-Hans"/>
              </w:rPr>
              <w:t>、中标（成交）通知书复印件、采购合同文本复印件，以及能够证明该业绩项目已经采购人验收合格的相关证明文件复印件(原件备查)</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eastAsia="zh-Hans"/>
              </w:rPr>
              <w:t>同一家项目业主单位只能提供一份有效合同及反馈，同一家项目业主单位如有多份合同及反馈也只按一份加分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eastAsia="zh-Hans"/>
              </w:rPr>
              <w:t>未提供的或提供</w:t>
            </w:r>
            <w:r>
              <w:rPr>
                <w:rFonts w:hint="eastAsia" w:ascii="宋体" w:hAnsi="宋体" w:eastAsia="宋体" w:cs="宋体"/>
                <w:color w:val="auto"/>
                <w:kern w:val="0"/>
                <w:sz w:val="24"/>
                <w:highlight w:val="none"/>
              </w:rPr>
              <w:t>证明材料</w:t>
            </w:r>
            <w:r>
              <w:rPr>
                <w:rFonts w:hint="eastAsia" w:ascii="宋体" w:hAnsi="宋体" w:eastAsia="宋体" w:cs="宋体"/>
                <w:color w:val="auto"/>
                <w:kern w:val="0"/>
                <w:sz w:val="24"/>
                <w:highlight w:val="none"/>
                <w:lang w:eastAsia="zh-Hans"/>
              </w:rPr>
              <w:t>不全</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lang w:eastAsia="zh-Hans"/>
              </w:rPr>
              <w:t>不得分。</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eastAsia="zh-Hans"/>
              </w:rPr>
              <w:t>业绩</w:t>
            </w:r>
            <w:r>
              <w:rPr>
                <w:rFonts w:hint="eastAsia" w:ascii="宋体" w:hAnsi="宋体" w:eastAsia="宋体" w:cs="宋体"/>
                <w:b/>
                <w:bCs/>
                <w:color w:val="auto"/>
                <w:kern w:val="0"/>
                <w:sz w:val="24"/>
                <w:highlight w:val="none"/>
              </w:rPr>
              <w:t>与</w:t>
            </w:r>
            <w:r>
              <w:rPr>
                <w:rFonts w:hint="eastAsia" w:ascii="宋体" w:hAnsi="宋体" w:eastAsia="宋体" w:cs="宋体"/>
                <w:b/>
                <w:bCs/>
                <w:color w:val="auto"/>
                <w:kern w:val="0"/>
                <w:sz w:val="24"/>
                <w:highlight w:val="none"/>
                <w:lang w:eastAsia="zh-Hans"/>
              </w:rPr>
              <w:t>满意度</w:t>
            </w:r>
            <w:r>
              <w:rPr>
                <w:rFonts w:hint="eastAsia" w:ascii="宋体" w:hAnsi="宋体" w:eastAsia="宋体" w:cs="宋体"/>
                <w:b/>
                <w:bCs/>
                <w:color w:val="auto"/>
                <w:kern w:val="0"/>
                <w:sz w:val="24"/>
                <w:highlight w:val="none"/>
              </w:rPr>
              <w:t>同一项目不重复得分）</w:t>
            </w:r>
          </w:p>
        </w:tc>
      </w:tr>
      <w:tr w14:paraId="60F1D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vAlign w:val="center"/>
          </w:tcPr>
          <w:p w14:paraId="493886C6">
            <w:pPr>
              <w:widowControl/>
              <w:tabs>
                <w:tab w:val="left" w:pos="360"/>
                <w:tab w:val="left" w:pos="960"/>
              </w:tabs>
              <w:spacing w:line="360" w:lineRule="auto"/>
              <w:jc w:val="center"/>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3、技术培训方案</w:t>
            </w:r>
          </w:p>
        </w:tc>
        <w:tc>
          <w:tcPr>
            <w:tcW w:w="913" w:type="dxa"/>
            <w:vAlign w:val="center"/>
          </w:tcPr>
          <w:p w14:paraId="7AB7B678">
            <w:pPr>
              <w:widowControl/>
              <w:tabs>
                <w:tab w:val="left" w:pos="360"/>
                <w:tab w:val="left" w:pos="960"/>
              </w:tabs>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Hans"/>
              </w:rPr>
              <w:t>.00</w:t>
            </w:r>
          </w:p>
        </w:tc>
        <w:tc>
          <w:tcPr>
            <w:tcW w:w="1009" w:type="dxa"/>
            <w:vAlign w:val="center"/>
          </w:tcPr>
          <w:p w14:paraId="3FCA826A">
            <w:pPr>
              <w:widowControl/>
              <w:tabs>
                <w:tab w:val="left" w:pos="360"/>
                <w:tab w:val="left" w:pos="960"/>
              </w:tabs>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否</w:t>
            </w:r>
          </w:p>
        </w:tc>
        <w:tc>
          <w:tcPr>
            <w:tcW w:w="6357" w:type="dxa"/>
          </w:tcPr>
          <w:p w14:paraId="1AD864DD">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根据各投标人针对本项目提供的现场技术培训方案（包括但不限于①培训时间安排；②培训人员安排；③实施及针对性措施；④保证培训成效的措施等），由评委进行评议：投标人提供的培训方案至少应包括：方案包含的要点齐全无缺漏项、内容与要点相符、每个要点均有展开详细的阐述且能够适用于本项目得</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Hans"/>
              </w:rPr>
              <w:t>分；方案所包含的要点齐全、内容与要点相符但仅有纲要、内容简略，未展开详细阐述但能够适用于本项目的得</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Hans"/>
              </w:rPr>
              <w:t>分；方案所包含的要点有缺漏但描述的要点基本能够适用于本项目得</w:t>
            </w:r>
            <w:r>
              <w:rPr>
                <w:rFonts w:hint="eastAsia" w:ascii="宋体" w:hAnsi="宋体" w:eastAsia="宋体" w:cs="宋体"/>
                <w:color w:val="auto"/>
                <w:kern w:val="0"/>
                <w:sz w:val="24"/>
                <w:highlight w:val="none"/>
              </w:rPr>
              <w:t>1.5</w:t>
            </w:r>
            <w:r>
              <w:rPr>
                <w:rFonts w:hint="eastAsia" w:ascii="宋体" w:hAnsi="宋体" w:eastAsia="宋体" w:cs="宋体"/>
                <w:color w:val="auto"/>
                <w:kern w:val="0"/>
                <w:sz w:val="24"/>
                <w:highlight w:val="none"/>
                <w:lang w:eastAsia="zh-Hans"/>
              </w:rPr>
              <w:t>分；未提供的或者不满足本项目需求的不得分。</w:t>
            </w:r>
          </w:p>
        </w:tc>
      </w:tr>
      <w:tr w14:paraId="32FAC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vAlign w:val="center"/>
          </w:tcPr>
          <w:p w14:paraId="46385CD6">
            <w:pPr>
              <w:widowControl/>
              <w:tabs>
                <w:tab w:val="left" w:pos="360"/>
                <w:tab w:val="left" w:pos="960"/>
              </w:tabs>
              <w:spacing w:line="360" w:lineRule="auto"/>
              <w:jc w:val="center"/>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4、售后服务方案</w:t>
            </w:r>
          </w:p>
        </w:tc>
        <w:tc>
          <w:tcPr>
            <w:tcW w:w="913" w:type="dxa"/>
            <w:vAlign w:val="center"/>
          </w:tcPr>
          <w:p w14:paraId="5B774B59">
            <w:pPr>
              <w:widowControl/>
              <w:tabs>
                <w:tab w:val="left" w:pos="360"/>
                <w:tab w:val="left" w:pos="960"/>
              </w:tabs>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Hans"/>
              </w:rPr>
              <w:t>.00</w:t>
            </w:r>
          </w:p>
        </w:tc>
        <w:tc>
          <w:tcPr>
            <w:tcW w:w="1009" w:type="dxa"/>
            <w:vAlign w:val="center"/>
          </w:tcPr>
          <w:p w14:paraId="7374B52B">
            <w:pPr>
              <w:widowControl/>
              <w:tabs>
                <w:tab w:val="left" w:pos="360"/>
                <w:tab w:val="left" w:pos="960"/>
              </w:tabs>
              <w:spacing w:line="360" w:lineRule="auto"/>
              <w:jc w:val="center"/>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rPr>
              <w:t>否</w:t>
            </w:r>
          </w:p>
        </w:tc>
        <w:tc>
          <w:tcPr>
            <w:tcW w:w="6357" w:type="dxa"/>
          </w:tcPr>
          <w:p w14:paraId="487E2764">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根据投标人针对本项目提供的售后服务方案（包括但不限于①保修期内、外的售后服务内容；②故障响应方式、时间，承诺维修人员到达现场时间；③质量保证承诺等），由评委进行评议：方案包含的要点齐全无缺漏项、内容与要点相符、每个要点均有展开详细的阐述且能够适用于本项目得</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Hans"/>
              </w:rPr>
              <w:t>分；方案所包含的要点齐全、内容与要点相符但仅有纲要、内容简略，未展开详细阐述但能够适用于本项目的得</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Hans"/>
              </w:rPr>
              <w:t>分；方案所包含的要点有缺漏但描述的要点基本能够适用于本项目得</w:t>
            </w:r>
            <w:r>
              <w:rPr>
                <w:rFonts w:hint="eastAsia" w:ascii="宋体" w:hAnsi="宋体" w:eastAsia="宋体" w:cs="宋体"/>
                <w:color w:val="auto"/>
                <w:kern w:val="0"/>
                <w:sz w:val="24"/>
                <w:highlight w:val="none"/>
              </w:rPr>
              <w:t>1.5</w:t>
            </w:r>
            <w:r>
              <w:rPr>
                <w:rFonts w:hint="eastAsia" w:ascii="宋体" w:hAnsi="宋体" w:eastAsia="宋体" w:cs="宋体"/>
                <w:color w:val="auto"/>
                <w:kern w:val="0"/>
                <w:sz w:val="24"/>
                <w:highlight w:val="none"/>
                <w:lang w:eastAsia="zh-Hans"/>
              </w:rPr>
              <w:t>分；未提供的或者不满足本项目需求的不得分。</w:t>
            </w:r>
          </w:p>
        </w:tc>
      </w:tr>
      <w:tr w14:paraId="19749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vAlign w:val="center"/>
          </w:tcPr>
          <w:p w14:paraId="721524A6">
            <w:pPr>
              <w:widowControl/>
              <w:tabs>
                <w:tab w:val="left" w:pos="360"/>
                <w:tab w:val="left" w:pos="960"/>
              </w:tabs>
              <w:spacing w:line="360" w:lineRule="auto"/>
              <w:jc w:val="center"/>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5、质保期</w:t>
            </w:r>
          </w:p>
        </w:tc>
        <w:tc>
          <w:tcPr>
            <w:tcW w:w="913" w:type="dxa"/>
            <w:vAlign w:val="center"/>
          </w:tcPr>
          <w:p w14:paraId="46201C64">
            <w:pPr>
              <w:widowControl/>
              <w:tabs>
                <w:tab w:val="left" w:pos="360"/>
                <w:tab w:val="left" w:pos="960"/>
              </w:tabs>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Hans"/>
              </w:rPr>
              <w:t>3.00</w:t>
            </w:r>
          </w:p>
        </w:tc>
        <w:tc>
          <w:tcPr>
            <w:tcW w:w="1009" w:type="dxa"/>
            <w:vAlign w:val="center"/>
          </w:tcPr>
          <w:p w14:paraId="3468F8EA">
            <w:pPr>
              <w:widowControl/>
              <w:tabs>
                <w:tab w:val="left" w:pos="360"/>
                <w:tab w:val="left" w:pos="960"/>
              </w:tabs>
              <w:spacing w:line="360" w:lineRule="auto"/>
              <w:jc w:val="center"/>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rPr>
              <w:t>是</w:t>
            </w:r>
          </w:p>
        </w:tc>
        <w:tc>
          <w:tcPr>
            <w:tcW w:w="6357" w:type="dxa"/>
          </w:tcPr>
          <w:p w14:paraId="4B662918">
            <w:pPr>
              <w:widowControl/>
              <w:tabs>
                <w:tab w:val="left" w:pos="360"/>
                <w:tab w:val="left" w:pos="960"/>
              </w:tabs>
              <w:spacing w:line="360" w:lineRule="auto"/>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根据各投标人提供的质保期时间承诺情况进行评分，满足招标文件要求的不得分，在不增加费用的情况下，每增加1年加1分，满分3分，其余不得分。（投标人须提供承诺函，格式自拟）</w:t>
            </w:r>
          </w:p>
        </w:tc>
      </w:tr>
    </w:tbl>
    <w:p w14:paraId="687818BF">
      <w:pPr>
        <w:pStyle w:val="16"/>
        <w:spacing w:line="360" w:lineRule="auto"/>
        <w:jc w:val="both"/>
        <w:rPr>
          <w:rFonts w:hint="default" w:ascii="宋体" w:hAnsi="宋体" w:eastAsia="宋体" w:cs="宋体"/>
          <w:color w:val="auto"/>
          <w:sz w:val="24"/>
          <w:szCs w:val="24"/>
          <w:highlight w:val="none"/>
        </w:rPr>
      </w:pPr>
    </w:p>
    <w:p w14:paraId="2A78CC33">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14:paraId="4B6CA651">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（3）中标候选人排列规则顺序如下：</w:t>
      </w:r>
    </w:p>
    <w:p w14:paraId="6941E8D1">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a.按照评标总得分（FA）由高到低顺序排列。</w:t>
      </w:r>
    </w:p>
    <w:p w14:paraId="2BB58872">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b.评标总得分（FA）相同的，按照评标价（即价格扣除后的投标报价）由低到高顺序排列。</w:t>
      </w:r>
    </w:p>
    <w:p w14:paraId="005CDC38">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c.评标总得分（FA）且评标价（即价格扣除后的投标报价）相同的并列。</w:t>
      </w:r>
    </w:p>
    <w:p w14:paraId="192BEF0A">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8、其他规定</w:t>
      </w:r>
    </w:p>
    <w:p w14:paraId="787CD06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8.1评标应全程保密且不得透露给任一投标人或与评标工作无关的人员。</w:t>
      </w:r>
    </w:p>
    <w:p w14:paraId="3B4E6D72">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8.2评标将进行全程实时录音录像，录音录像资料随采购文件一并存档。</w:t>
      </w:r>
    </w:p>
    <w:p w14:paraId="39D21AF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1373FA4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8.4其他：无</w:t>
      </w:r>
    </w:p>
    <w:p w14:paraId="5AA5C4A4">
      <w:pPr>
        <w:pStyle w:val="16"/>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33D2E50F">
      <w:pPr>
        <w:pStyle w:val="16"/>
        <w:spacing w:line="360" w:lineRule="auto"/>
        <w:jc w:val="center"/>
        <w:outlineLvl w:val="1"/>
        <w:rPr>
          <w:rFonts w:hint="default" w:ascii="宋体" w:hAnsi="宋体" w:eastAsia="宋体" w:cs="宋体"/>
          <w:color w:val="auto"/>
          <w:sz w:val="28"/>
          <w:szCs w:val="28"/>
          <w:highlight w:val="none"/>
        </w:rPr>
      </w:pPr>
      <w:r>
        <w:rPr>
          <w:rFonts w:ascii="宋体" w:hAnsi="宋体" w:eastAsia="宋体" w:cs="宋体"/>
          <w:b/>
          <w:color w:val="auto"/>
          <w:sz w:val="28"/>
          <w:szCs w:val="28"/>
          <w:highlight w:val="none"/>
        </w:rPr>
        <w:t>第五章 招标内容及要求</w:t>
      </w:r>
    </w:p>
    <w:p w14:paraId="2DDD17BA">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一、项目概况（采购标的）</w:t>
      </w:r>
    </w:p>
    <w:p w14:paraId="7494546C">
      <w:pPr>
        <w:pStyle w:val="16"/>
        <w:spacing w:line="360" w:lineRule="auto"/>
        <w:ind w:firstLine="482" w:firstLineChars="200"/>
        <w:jc w:val="both"/>
        <w:outlineLvl w:val="2"/>
        <w:rPr>
          <w:rFonts w:hint="default"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★1.投标人及所投产品应满足下述要求（投标时提供专项承诺函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否则投标无效</w:t>
      </w:r>
      <w:r>
        <w:rPr>
          <w:rFonts w:ascii="宋体" w:hAnsi="宋体" w:eastAsia="宋体" w:cs="宋体"/>
          <w:b/>
          <w:color w:val="auto"/>
          <w:sz w:val="24"/>
          <w:szCs w:val="24"/>
          <w:highlight w:val="none"/>
          <w:lang w:eastAsia="zh-CN"/>
        </w:rPr>
        <w:t>）：</w:t>
      </w:r>
    </w:p>
    <w:p w14:paraId="7200D40F">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 xml:space="preserve">.1 </w:t>
      </w:r>
      <w:r>
        <w:rPr>
          <w:rFonts w:ascii="宋体" w:hAnsi="宋体" w:eastAsia="宋体" w:cs="宋体"/>
          <w:bCs/>
          <w:color w:val="auto"/>
          <w:sz w:val="24"/>
          <w:szCs w:val="24"/>
          <w:highlight w:val="none"/>
        </w:rPr>
        <w:t>总体要求</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温度湿度振动（20T）三综合环境试验设备采购项目建设地址位于福建省产品质量检验研究院的指定试验场地，主要用于环境可靠性试验。该项目的主要设备包含电动振动试验系统（20T），温度湿度试验箱（≥22.5m</w:t>
      </w:r>
      <w:r>
        <w:rPr>
          <w:rFonts w:ascii="宋体" w:hAnsi="宋体" w:eastAsia="宋体" w:cs="宋体"/>
          <w:bCs/>
          <w:color w:val="auto"/>
          <w:sz w:val="24"/>
          <w:szCs w:val="24"/>
          <w:highlight w:val="none"/>
          <w:vertAlign w:val="superscript"/>
        </w:rPr>
        <w:t>3</w:t>
      </w:r>
      <w:r>
        <w:rPr>
          <w:rFonts w:ascii="宋体" w:hAnsi="宋体" w:eastAsia="宋体" w:cs="宋体"/>
          <w:bCs/>
          <w:color w:val="auto"/>
          <w:sz w:val="24"/>
          <w:szCs w:val="24"/>
          <w:highlight w:val="none"/>
        </w:rPr>
        <w:t>）及配套的相关设备；</w:t>
      </w:r>
    </w:p>
    <w:p w14:paraId="1F59BB95">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2</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为保证被安装实验室安全，设备安装调试完成后</w:t>
      </w:r>
      <w:r>
        <w:rPr>
          <w:rFonts w:hint="eastAsia" w:ascii="宋体" w:hAnsi="宋体" w:eastAsia="宋体" w:cs="宋体"/>
          <w:bCs/>
          <w:color w:val="auto"/>
          <w:sz w:val="24"/>
          <w:szCs w:val="24"/>
          <w:highlight w:val="none"/>
          <w:lang w:val="en-US" w:eastAsia="zh-CN"/>
        </w:rPr>
        <w:t>15</w:t>
      </w:r>
      <w:r>
        <w:rPr>
          <w:rFonts w:ascii="宋体" w:hAnsi="宋体" w:eastAsia="宋体" w:cs="宋体"/>
          <w:bCs/>
          <w:color w:val="auto"/>
          <w:sz w:val="24"/>
          <w:szCs w:val="24"/>
          <w:highlight w:val="none"/>
        </w:rPr>
        <w:t>个工作日</w:t>
      </w:r>
      <w:r>
        <w:rPr>
          <w:rFonts w:ascii="宋体" w:hAnsi="宋体" w:eastAsia="宋体" w:cs="宋体"/>
          <w:bCs/>
          <w:color w:val="auto"/>
          <w:sz w:val="24"/>
          <w:szCs w:val="24"/>
          <w:highlight w:val="none"/>
        </w:rPr>
        <w:t>内需请第三方机构现场做房屋结构安全性检测并出具房屋结构安全鉴定报告（费用由</w:t>
      </w:r>
      <w:r>
        <w:rPr>
          <w:rFonts w:ascii="宋体" w:hAnsi="宋体" w:eastAsia="宋体" w:cs="宋体"/>
          <w:bCs/>
          <w:color w:val="auto"/>
          <w:sz w:val="24"/>
          <w:szCs w:val="24"/>
          <w:highlight w:val="none"/>
          <w:lang w:eastAsia="zh-CN"/>
        </w:rPr>
        <w:t>中标人</w:t>
      </w:r>
      <w:r>
        <w:rPr>
          <w:rFonts w:ascii="宋体" w:hAnsi="宋体" w:eastAsia="宋体" w:cs="宋体"/>
          <w:bCs/>
          <w:color w:val="auto"/>
          <w:sz w:val="24"/>
          <w:szCs w:val="24"/>
          <w:highlight w:val="none"/>
        </w:rPr>
        <w:t>承担）。</w:t>
      </w:r>
    </w:p>
    <w:p w14:paraId="5334EE3D">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3</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设备交付后，整个系统按照JJF1270-2010进行校准；振动系统需按标准JJG 948-2018进行校准；温度湿度试验箱按标准JJF 1270-2010(方法2)和标准JJF 1101-2019（偏差、温度均匀度、波动度）进行校准，合格后才可验收。设备校准费用由中标方承担，校准单位须由采购人指定；</w:t>
      </w:r>
    </w:p>
    <w:p w14:paraId="22F99E6E">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4</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所有零部件使用；所有软件必须有自主知识产权，终身升级，升级费用包含在投标报价中，不得设置有任何有使用期限的注册码/激活码等；</w:t>
      </w:r>
    </w:p>
    <w:p w14:paraId="6C966B33">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5</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本项目为交钥匙工程，包括设备采购、卸货、安装等辅助工程：设备自控制柜处开始所需的动力电线缆及桥架；设备首次使用需要添加的抗磨液压油；设备配套地基施工、设备配套冷却水塔及自冷却水塔主管路开始所需的冷却水管路（包含水温表、水压表）；</w:t>
      </w:r>
    </w:p>
    <w:p w14:paraId="6A246525">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6</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设备需满足采购方的客观场地要求。</w:t>
      </w:r>
    </w:p>
    <w:p w14:paraId="5950FC9A">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7</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未详尽事宜，不得低于GJB、MIL、DO160等标准或普遍的行业规范关于温湿度、振动相关试验的要求。</w:t>
      </w:r>
    </w:p>
    <w:p w14:paraId="0B32558F">
      <w:pPr>
        <w:pStyle w:val="16"/>
        <w:spacing w:after="120" w:line="360" w:lineRule="auto"/>
        <w:ind w:firstLine="480" w:firstLineChars="200"/>
        <w:rPr>
          <w:rFonts w:hint="default"/>
          <w:color w:val="auto"/>
          <w:highlight w:val="none"/>
        </w:rPr>
      </w:pPr>
      <w:r>
        <w:rPr>
          <w:rFonts w:ascii="宋体" w:hAnsi="宋体" w:eastAsia="宋体" w:cs="宋体"/>
          <w:color w:val="auto"/>
          <w:sz w:val="24"/>
          <w:szCs w:val="24"/>
          <w:highlight w:val="none"/>
          <w:shd w:val="clear" w:color="auto" w:fill="FFFFFF"/>
          <w:lang w:eastAsia="zh-CN"/>
        </w:rPr>
        <w:t>2、</w:t>
      </w:r>
      <w:r>
        <w:rPr>
          <w:rFonts w:ascii="宋体" w:hAnsi="宋体" w:eastAsia="宋体" w:cs="宋体"/>
          <w:color w:val="auto"/>
          <w:sz w:val="24"/>
          <w:szCs w:val="24"/>
          <w:highlight w:val="none"/>
          <w:shd w:val="clear" w:color="auto" w:fill="FFFFFF"/>
        </w:rPr>
        <w:t>核心产品：</w:t>
      </w:r>
      <w:r>
        <w:rPr>
          <w:rFonts w:ascii="宋体" w:hAnsi="宋体" w:eastAsia="宋体" w:cs="宋体"/>
          <w:color w:val="auto"/>
          <w:sz w:val="24"/>
          <w:szCs w:val="24"/>
          <w:highlight w:val="none"/>
          <w:shd w:val="clear" w:color="auto" w:fill="FFFFFF"/>
          <w:lang w:eastAsia="zh-CN"/>
        </w:rPr>
        <w:t>本项目核心产品为“</w:t>
      </w:r>
      <w:r>
        <w:rPr>
          <w:rFonts w:ascii="宋体" w:hAnsi="宋体" w:eastAsia="宋体" w:cs="宋体"/>
          <w:b/>
          <w:color w:val="auto"/>
          <w:sz w:val="24"/>
          <w:szCs w:val="24"/>
          <w:highlight w:val="none"/>
        </w:rPr>
        <w:t>电动振动试验系统（20T）（一拖二）</w:t>
      </w:r>
      <w:r>
        <w:rPr>
          <w:rFonts w:ascii="宋体" w:hAnsi="宋体" w:eastAsia="宋体" w:cs="宋体"/>
          <w:color w:val="auto"/>
          <w:sz w:val="24"/>
          <w:szCs w:val="24"/>
          <w:highlight w:val="none"/>
          <w:shd w:val="clear" w:color="auto" w:fill="FFFFFF"/>
          <w:lang w:eastAsia="zh-CN"/>
        </w:rPr>
        <w:t>”</w:t>
      </w:r>
      <w:r>
        <w:rPr>
          <w:rFonts w:ascii="宋体" w:hAnsi="宋体" w:eastAsia="宋体" w:cs="宋体"/>
          <w:b/>
          <w:bCs/>
          <w:color w:val="auto"/>
          <w:sz w:val="24"/>
          <w:szCs w:val="24"/>
          <w:highlight w:val="none"/>
          <w:shd w:val="clear" w:color="auto" w:fill="FFFFFF"/>
        </w:rPr>
        <w:t>。</w:t>
      </w:r>
      <w:r>
        <w:rPr>
          <w:rFonts w:ascii="宋体" w:hAnsi="宋体" w:eastAsia="宋体" w:cs="宋体"/>
          <w:color w:val="auto"/>
          <w:sz w:val="24"/>
          <w:szCs w:val="24"/>
          <w:highlight w:val="none"/>
          <w:shd w:val="clear" w:color="auto" w:fill="FFFFFF"/>
        </w:rPr>
        <w:t>同一</w:t>
      </w:r>
      <w:r>
        <w:rPr>
          <w:rFonts w:ascii="宋体" w:hAnsi="宋体" w:eastAsia="宋体" w:cs="宋体"/>
          <w:color w:val="auto"/>
          <w:sz w:val="24"/>
          <w:szCs w:val="24"/>
          <w:highlight w:val="none"/>
          <w:shd w:val="clear" w:color="auto" w:fill="FFFFFF"/>
          <w:lang w:eastAsia="zh-CN"/>
        </w:rPr>
        <w:t>采购包</w:t>
      </w:r>
      <w:r>
        <w:rPr>
          <w:rFonts w:ascii="宋体" w:hAnsi="宋体" w:eastAsia="宋体" w:cs="宋体"/>
          <w:color w:val="auto"/>
          <w:sz w:val="24"/>
          <w:szCs w:val="24"/>
          <w:highlight w:val="none"/>
          <w:shd w:val="clear" w:color="auto" w:fill="FFFFFF"/>
        </w:rPr>
        <w:t>中不同供应商对核心产品所投产品品牌相同的，视为提供相同品牌产品，按招标文件第四章6.4-（2）款规定评审。</w:t>
      </w:r>
    </w:p>
    <w:p w14:paraId="7F8C4592">
      <w:pPr>
        <w:pStyle w:val="16"/>
        <w:spacing w:line="360" w:lineRule="auto"/>
        <w:jc w:val="both"/>
        <w:outlineLvl w:val="2"/>
        <w:rPr>
          <w:rFonts w:hint="default" w:ascii="宋体" w:hAnsi="宋体" w:eastAsia="宋体" w:cs="宋体"/>
          <w:b/>
          <w:color w:val="auto"/>
          <w:sz w:val="24"/>
          <w:szCs w:val="24"/>
          <w:highlight w:val="none"/>
        </w:rPr>
      </w:pPr>
    </w:p>
    <w:p w14:paraId="0600ABA2">
      <w:pPr>
        <w:pStyle w:val="16"/>
        <w:spacing w:line="360" w:lineRule="auto"/>
        <w:jc w:val="both"/>
        <w:outlineLvl w:val="2"/>
        <w:rPr>
          <w:rFonts w:hint="default" w:ascii="宋体" w:hAnsi="宋体" w:eastAsia="宋体" w:cs="宋体"/>
          <w:b/>
          <w:color w:val="auto"/>
          <w:sz w:val="24"/>
          <w:szCs w:val="24"/>
          <w:highlight w:val="none"/>
        </w:rPr>
      </w:pPr>
    </w:p>
    <w:p w14:paraId="0646559F">
      <w:pPr>
        <w:pStyle w:val="16"/>
        <w:spacing w:line="360" w:lineRule="auto"/>
        <w:jc w:val="both"/>
        <w:outlineLvl w:val="2"/>
        <w:rPr>
          <w:rFonts w:hint="default" w:ascii="宋体" w:hAnsi="宋体" w:eastAsia="宋体" w:cs="宋体"/>
          <w:b/>
          <w:color w:val="auto"/>
          <w:sz w:val="24"/>
          <w:szCs w:val="24"/>
          <w:highlight w:val="none"/>
        </w:rPr>
      </w:pPr>
    </w:p>
    <w:p w14:paraId="0470B1EA">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二、技术和服务要求（以“★”标示的内容为不允许负偏离的实质性要求）</w:t>
      </w:r>
    </w:p>
    <w:p w14:paraId="5B7F0954">
      <w:pPr>
        <w:pStyle w:val="16"/>
        <w:spacing w:line="360" w:lineRule="auto"/>
        <w:jc w:val="both"/>
        <w:outlineLvl w:val="2"/>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lang w:eastAsia="zh-CN"/>
        </w:rPr>
        <w:t>★（一）采购</w:t>
      </w:r>
      <w:r>
        <w:rPr>
          <w:rFonts w:ascii="宋体" w:hAnsi="宋体" w:eastAsia="宋体" w:cs="宋体"/>
          <w:b/>
          <w:color w:val="auto"/>
          <w:sz w:val="24"/>
          <w:szCs w:val="24"/>
          <w:highlight w:val="none"/>
        </w:rPr>
        <w:t>清单</w:t>
      </w:r>
    </w:p>
    <w:tbl>
      <w:tblPr>
        <w:tblStyle w:val="11"/>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6723"/>
        <w:gridCol w:w="1186"/>
      </w:tblGrid>
      <w:tr w14:paraId="4C9E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6" w:type="dxa"/>
            <w:vAlign w:val="center"/>
          </w:tcPr>
          <w:p w14:paraId="33BF13D2">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序号</w:t>
            </w:r>
          </w:p>
        </w:tc>
        <w:tc>
          <w:tcPr>
            <w:tcW w:w="6723" w:type="dxa"/>
            <w:vAlign w:val="center"/>
          </w:tcPr>
          <w:p w14:paraId="514249D1">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名称</w:t>
            </w:r>
          </w:p>
        </w:tc>
        <w:tc>
          <w:tcPr>
            <w:tcW w:w="1186" w:type="dxa"/>
            <w:vAlign w:val="center"/>
          </w:tcPr>
          <w:p w14:paraId="09F8E9AF">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数量</w:t>
            </w:r>
          </w:p>
        </w:tc>
      </w:tr>
      <w:tr w14:paraId="732C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7E6DFC9C">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w:t>
            </w:r>
          </w:p>
        </w:tc>
        <w:tc>
          <w:tcPr>
            <w:tcW w:w="6723" w:type="dxa"/>
            <w:vAlign w:val="center"/>
          </w:tcPr>
          <w:p w14:paraId="1FF95355">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电动振动试验系统（20T）（一拖二）</w:t>
            </w:r>
          </w:p>
          <w:p w14:paraId="59AB1AE8">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rPr>
              <w:t>（◆核心产品）</w:t>
            </w:r>
          </w:p>
        </w:tc>
        <w:tc>
          <w:tcPr>
            <w:tcW w:w="1186" w:type="dxa"/>
            <w:vAlign w:val="center"/>
          </w:tcPr>
          <w:p w14:paraId="249C4D45">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1套</w:t>
            </w:r>
          </w:p>
        </w:tc>
      </w:tr>
      <w:tr w14:paraId="2E60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66DF0477">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2</w:t>
            </w:r>
          </w:p>
        </w:tc>
        <w:tc>
          <w:tcPr>
            <w:tcW w:w="6723" w:type="dxa"/>
            <w:vAlign w:val="center"/>
          </w:tcPr>
          <w:p w14:paraId="5937B402">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温度湿度试验箱（≥22.5m</w:t>
            </w:r>
            <w:r>
              <w:rPr>
                <w:rFonts w:ascii="宋体" w:hAnsi="宋体" w:eastAsia="宋体" w:cs="宋体"/>
                <w:bCs/>
                <w:color w:val="auto"/>
                <w:sz w:val="24"/>
                <w:szCs w:val="24"/>
                <w:highlight w:val="none"/>
                <w:vertAlign w:val="superscript"/>
              </w:rPr>
              <w:t>3</w:t>
            </w:r>
            <w:r>
              <w:rPr>
                <w:rFonts w:ascii="宋体" w:hAnsi="宋体" w:eastAsia="宋体" w:cs="宋体"/>
                <w:bCs/>
                <w:color w:val="auto"/>
                <w:sz w:val="24"/>
                <w:szCs w:val="24"/>
                <w:highlight w:val="none"/>
              </w:rPr>
              <w:t>）</w:t>
            </w:r>
          </w:p>
        </w:tc>
        <w:tc>
          <w:tcPr>
            <w:tcW w:w="1186" w:type="dxa"/>
            <w:vAlign w:val="center"/>
          </w:tcPr>
          <w:p w14:paraId="50D64345">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1套</w:t>
            </w:r>
          </w:p>
        </w:tc>
      </w:tr>
      <w:tr w14:paraId="0DB2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3964CCB5">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3</w:t>
            </w:r>
          </w:p>
        </w:tc>
        <w:tc>
          <w:tcPr>
            <w:tcW w:w="6723" w:type="dxa"/>
            <w:vAlign w:val="center"/>
          </w:tcPr>
          <w:p w14:paraId="55A0B70B">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防爆高低温试验箱（</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rPr>
              <w:t>408L）</w:t>
            </w:r>
          </w:p>
        </w:tc>
        <w:tc>
          <w:tcPr>
            <w:tcW w:w="1186" w:type="dxa"/>
            <w:vAlign w:val="center"/>
          </w:tcPr>
          <w:p w14:paraId="011E7467">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1个</w:t>
            </w:r>
          </w:p>
        </w:tc>
      </w:tr>
      <w:tr w14:paraId="5DEC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2E3F1C67">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4</w:t>
            </w:r>
          </w:p>
        </w:tc>
        <w:tc>
          <w:tcPr>
            <w:tcW w:w="6723" w:type="dxa"/>
            <w:vAlign w:val="center"/>
          </w:tcPr>
          <w:p w14:paraId="50AF16F8">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防爆高低温试验箱（</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rPr>
              <w:t>150L）</w:t>
            </w:r>
          </w:p>
        </w:tc>
        <w:tc>
          <w:tcPr>
            <w:tcW w:w="1186" w:type="dxa"/>
            <w:vAlign w:val="center"/>
          </w:tcPr>
          <w:p w14:paraId="766EB0C7">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1个</w:t>
            </w:r>
          </w:p>
        </w:tc>
      </w:tr>
      <w:tr w14:paraId="7CA6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4B4FBF81">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5</w:t>
            </w:r>
          </w:p>
        </w:tc>
        <w:tc>
          <w:tcPr>
            <w:tcW w:w="6723" w:type="dxa"/>
            <w:vAlign w:val="center"/>
          </w:tcPr>
          <w:p w14:paraId="31340C0C">
            <w:pPr>
              <w:pStyle w:val="16"/>
              <w:widowControl w:val="0"/>
              <w:spacing w:line="360" w:lineRule="auto"/>
              <w:jc w:val="center"/>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设备自控制柜处开始所需的动力电线缆及桥架；设备首次使用需要添加的抗磨液压油、配套地基施工、设配套冷却水塔及自冷却水塔主管路开始所需的冷却水管路（包含水温表、水压表）。</w:t>
            </w:r>
          </w:p>
        </w:tc>
        <w:tc>
          <w:tcPr>
            <w:tcW w:w="1186" w:type="dxa"/>
            <w:vAlign w:val="center"/>
          </w:tcPr>
          <w:p w14:paraId="7C07D680">
            <w:pPr>
              <w:pStyle w:val="16"/>
              <w:widowControl w:val="0"/>
              <w:spacing w:line="360" w:lineRule="auto"/>
              <w:jc w:val="center"/>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批</w:t>
            </w:r>
          </w:p>
        </w:tc>
      </w:tr>
    </w:tbl>
    <w:p w14:paraId="49476C26">
      <w:pPr>
        <w:pStyle w:val="16"/>
        <w:spacing w:line="360" w:lineRule="auto"/>
        <w:jc w:val="both"/>
        <w:outlineLvl w:val="2"/>
        <w:rPr>
          <w:rFonts w:hint="default"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（二）</w:t>
      </w:r>
      <w:r>
        <w:rPr>
          <w:rFonts w:ascii="宋体" w:hAnsi="宋体" w:eastAsia="宋体" w:cs="宋体"/>
          <w:b/>
          <w:color w:val="auto"/>
          <w:sz w:val="24"/>
          <w:szCs w:val="24"/>
          <w:highlight w:val="none"/>
        </w:rPr>
        <w:t>主要技术要求</w:t>
      </w:r>
      <w:r>
        <w:rPr>
          <w:rFonts w:ascii="宋体" w:hAnsi="宋体" w:eastAsia="宋体" w:cs="宋体"/>
          <w:b/>
          <w:color w:val="auto"/>
          <w:sz w:val="24"/>
          <w:szCs w:val="24"/>
          <w:highlight w:val="none"/>
          <w:lang w:eastAsia="zh-CN"/>
        </w:rPr>
        <w:t>：</w:t>
      </w:r>
    </w:p>
    <w:p w14:paraId="2E2AA3CF">
      <w:pPr>
        <w:pStyle w:val="16"/>
        <w:spacing w:line="360" w:lineRule="auto"/>
        <w:jc w:val="both"/>
        <w:outlineLvl w:val="2"/>
        <w:rPr>
          <w:rFonts w:hint="default" w:ascii="宋体" w:hAnsi="宋体" w:eastAsia="宋体" w:cs="宋体"/>
          <w:b/>
          <w:color w:val="auto"/>
          <w:sz w:val="24"/>
          <w:szCs w:val="24"/>
          <w:highlight w:val="none"/>
          <w:lang w:eastAsia="zh-CN"/>
        </w:rPr>
      </w:pPr>
      <w:r>
        <w:rPr>
          <w:rFonts w:ascii="宋体" w:hAnsi="宋体" w:eastAsia="宋体" w:cs="宋体"/>
          <w:b/>
          <w:color w:val="auto"/>
          <w:sz w:val="24"/>
          <w:szCs w:val="24"/>
          <w:highlight w:val="none"/>
        </w:rPr>
        <w:t>1、电动振动试验系统（20T）（一拖二）</w:t>
      </w:r>
      <w:r>
        <w:rPr>
          <w:rFonts w:ascii="宋体" w:hAnsi="宋体" w:eastAsia="宋体" w:cs="宋体"/>
          <w:b/>
          <w:color w:val="auto"/>
          <w:sz w:val="24"/>
          <w:szCs w:val="24"/>
          <w:highlight w:val="none"/>
          <w:lang w:eastAsia="zh-CN"/>
        </w:rPr>
        <w:t>技术要求（数量：1套）</w:t>
      </w:r>
    </w:p>
    <w:p w14:paraId="2D99071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1.1振动发生器（数量：2套）</w:t>
      </w:r>
    </w:p>
    <w:p w14:paraId="46134802">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w:t>
      </w:r>
      <w:r>
        <w:rPr>
          <w:rFonts w:ascii="宋体" w:hAnsi="宋体" w:eastAsia="宋体" w:cs="宋体"/>
          <w:bCs/>
          <w:color w:val="auto"/>
          <w:sz w:val="24"/>
          <w:szCs w:val="24"/>
          <w:highlight w:val="none"/>
        </w:rPr>
        <w:t>1.1.1 电动振动台推力：</w:t>
      </w:r>
    </w:p>
    <w:p w14:paraId="45E427B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1.1.1.1额定正弦推力：≥200kN ；</w:t>
      </w:r>
    </w:p>
    <w:p w14:paraId="437570F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1.1.1.2额定冲击推力：≥400kN；</w:t>
      </w:r>
    </w:p>
    <w:p w14:paraId="3C16A3CF">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w:t>
      </w:r>
      <w:r>
        <w:rPr>
          <w:rFonts w:ascii="宋体" w:hAnsi="宋体" w:eastAsia="宋体" w:cs="宋体"/>
          <w:bCs/>
          <w:color w:val="auto"/>
          <w:sz w:val="24"/>
          <w:szCs w:val="24"/>
          <w:highlight w:val="none"/>
        </w:rPr>
        <w:t>1.1.2 频率范围 ：包含2Hz～2200 Hz；</w:t>
      </w:r>
    </w:p>
    <w:p w14:paraId="7B6F7BB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w:t>
      </w:r>
      <w:r>
        <w:rPr>
          <w:rFonts w:ascii="宋体" w:hAnsi="宋体" w:eastAsia="宋体" w:cs="宋体"/>
          <w:bCs/>
          <w:color w:val="auto"/>
          <w:sz w:val="24"/>
          <w:szCs w:val="24"/>
          <w:highlight w:val="none"/>
        </w:rPr>
        <w:t>1.1.3 一阶谐振频率： ≥1700Hz；</w:t>
      </w:r>
    </w:p>
    <w:p w14:paraId="5D6B303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w:t>
      </w:r>
      <w:r>
        <w:rPr>
          <w:rFonts w:ascii="宋体" w:hAnsi="宋体" w:eastAsia="宋体" w:cs="宋体"/>
          <w:bCs/>
          <w:color w:val="auto"/>
          <w:sz w:val="24"/>
          <w:szCs w:val="24"/>
          <w:highlight w:val="none"/>
        </w:rPr>
        <w:t>1.1.4 正弦最大加速度 ：≥120g 且至少可连续运行1小时；</w:t>
      </w:r>
    </w:p>
    <w:p w14:paraId="1F11A6C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w:t>
      </w:r>
      <w:r>
        <w:rPr>
          <w:rFonts w:ascii="宋体" w:hAnsi="宋体" w:eastAsia="宋体" w:cs="宋体"/>
          <w:bCs/>
          <w:color w:val="auto"/>
          <w:sz w:val="24"/>
          <w:szCs w:val="24"/>
          <w:highlight w:val="none"/>
        </w:rPr>
        <w:t>1.1.5  随机最大加速度 ：≥100g且至少可连续运行1小时；</w:t>
      </w:r>
    </w:p>
    <w:p w14:paraId="1240398F">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w:t>
      </w:r>
      <w:r>
        <w:rPr>
          <w:rFonts w:ascii="宋体" w:hAnsi="宋体" w:eastAsia="宋体" w:cs="宋体"/>
          <w:bCs/>
          <w:color w:val="auto"/>
          <w:sz w:val="24"/>
          <w:szCs w:val="24"/>
          <w:highlight w:val="none"/>
        </w:rPr>
        <w:t>1.1.6 最大速度（正弦）：≥2m/s；</w:t>
      </w:r>
    </w:p>
    <w:p w14:paraId="2DE84062">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w:t>
      </w:r>
      <w:r>
        <w:rPr>
          <w:rFonts w:ascii="宋体" w:hAnsi="宋体" w:eastAsia="宋体" w:cs="宋体"/>
          <w:bCs/>
          <w:color w:val="auto"/>
          <w:sz w:val="24"/>
          <w:szCs w:val="24"/>
          <w:highlight w:val="none"/>
        </w:rPr>
        <w:t>1.1.7 最大位移（峰值）：≥ 76mm；</w:t>
      </w:r>
    </w:p>
    <w:p w14:paraId="63557722">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w:t>
      </w:r>
      <w:r>
        <w:rPr>
          <w:rFonts w:ascii="宋体" w:hAnsi="宋体" w:eastAsia="宋体" w:cs="宋体"/>
          <w:bCs/>
          <w:color w:val="auto"/>
          <w:sz w:val="24"/>
          <w:szCs w:val="24"/>
          <w:highlight w:val="none"/>
        </w:rPr>
        <w:t>1.1.8 动圈最大静载荷：≥1000kg；</w:t>
      </w:r>
    </w:p>
    <w:p w14:paraId="3FF4E27C">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w:t>
      </w:r>
      <w:r>
        <w:rPr>
          <w:rFonts w:ascii="宋体" w:hAnsi="宋体" w:eastAsia="宋体" w:cs="宋体"/>
          <w:bCs/>
          <w:color w:val="auto"/>
          <w:sz w:val="24"/>
          <w:szCs w:val="24"/>
          <w:highlight w:val="none"/>
        </w:rPr>
        <w:t>1.1.9 动圈台面尺寸： ≥Φ600 mm；</w:t>
      </w:r>
    </w:p>
    <w:p w14:paraId="587BB31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ascii="宋体" w:hAnsi="宋体" w:eastAsia="宋体" w:cs="宋体"/>
          <w:bCs/>
          <w:color w:val="auto"/>
          <w:sz w:val="24"/>
          <w:szCs w:val="24"/>
          <w:highlight w:val="none"/>
        </w:rPr>
        <w:t>1.1.10 系统动态范围： ≥45dB；</w:t>
      </w:r>
    </w:p>
    <w:p w14:paraId="0966AAB4">
      <w:pPr>
        <w:pStyle w:val="16"/>
        <w:spacing w:line="360" w:lineRule="auto"/>
        <w:jc w:val="both"/>
        <w:outlineLvl w:val="2"/>
        <w:rPr>
          <w:rFonts w:hint="default" w:ascii="宋体" w:hAnsi="宋体" w:eastAsia="宋体" w:cs="宋体"/>
          <w:b/>
          <w:color w:val="auto"/>
          <w:sz w:val="24"/>
          <w:szCs w:val="24"/>
          <w:highlight w:val="none"/>
        </w:rPr>
      </w:pPr>
      <w:r>
        <w:rPr>
          <w:rFonts w:ascii="宋体" w:hAnsi="宋体" w:eastAsia="宋体" w:cs="宋体"/>
          <w:bCs/>
          <w:color w:val="auto"/>
          <w:sz w:val="24"/>
          <w:szCs w:val="24"/>
          <w:highlight w:val="none"/>
        </w:rPr>
        <w:t>▲1.1.11 动圈结构 ：感应</w:t>
      </w:r>
      <w:r>
        <w:rPr>
          <w:rFonts w:ascii="宋体" w:hAnsi="宋体" w:eastAsia="宋体" w:cs="宋体"/>
          <w:bCs/>
          <w:color w:val="auto"/>
          <w:sz w:val="24"/>
          <w:szCs w:val="24"/>
          <w:highlight w:val="none"/>
          <w:lang w:eastAsia="zh-CN"/>
        </w:rPr>
        <w:t>环</w:t>
      </w:r>
      <w:r>
        <w:rPr>
          <w:rFonts w:ascii="宋体" w:hAnsi="宋体" w:eastAsia="宋体" w:cs="宋体"/>
          <w:bCs/>
          <w:color w:val="auto"/>
          <w:sz w:val="24"/>
          <w:szCs w:val="24"/>
          <w:highlight w:val="none"/>
        </w:rPr>
        <w:t>结构、动圈骨架为金属实体材质</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不</w:t>
      </w:r>
      <w:r>
        <w:rPr>
          <w:rFonts w:ascii="宋体" w:hAnsi="宋体" w:eastAsia="宋体" w:cs="宋体"/>
          <w:bCs/>
          <w:color w:val="auto"/>
          <w:sz w:val="24"/>
          <w:szCs w:val="24"/>
          <w:highlight w:val="none"/>
          <w:lang w:eastAsia="zh-CN"/>
        </w:rPr>
        <w:t>需</w:t>
      </w:r>
      <w:r>
        <w:rPr>
          <w:rFonts w:ascii="宋体" w:hAnsi="宋体" w:eastAsia="宋体" w:cs="宋体"/>
          <w:bCs/>
          <w:color w:val="auto"/>
          <w:sz w:val="24"/>
          <w:szCs w:val="24"/>
          <w:highlight w:val="none"/>
        </w:rPr>
        <w:t>通电、</w:t>
      </w:r>
      <w:r>
        <w:rPr>
          <w:rFonts w:ascii="宋体" w:hAnsi="宋体" w:eastAsia="宋体" w:cs="宋体"/>
          <w:bCs/>
          <w:color w:val="auto"/>
          <w:sz w:val="24"/>
          <w:szCs w:val="24"/>
          <w:highlight w:val="none"/>
          <w:lang w:eastAsia="zh-CN"/>
        </w:rPr>
        <w:t>不需通</w:t>
      </w:r>
      <w:r>
        <w:rPr>
          <w:rFonts w:ascii="宋体" w:hAnsi="宋体" w:eastAsia="宋体" w:cs="宋体"/>
          <w:bCs/>
          <w:color w:val="auto"/>
          <w:sz w:val="24"/>
          <w:szCs w:val="24"/>
          <w:highlight w:val="none"/>
        </w:rPr>
        <w:t>冷却水。</w:t>
      </w:r>
      <w:r>
        <w:rPr>
          <w:rFonts w:ascii="宋体" w:hAnsi="宋体" w:eastAsia="宋体" w:cs="宋体"/>
          <w:b/>
          <w:color w:val="auto"/>
          <w:sz w:val="24"/>
          <w:szCs w:val="24"/>
          <w:highlight w:val="none"/>
        </w:rPr>
        <w:t>（</w:t>
      </w:r>
      <w:r>
        <w:rPr>
          <w:rFonts w:ascii="宋体" w:hAnsi="宋体" w:eastAsia="宋体" w:cs="宋体"/>
          <w:b/>
          <w:color w:val="auto"/>
          <w:sz w:val="24"/>
          <w:szCs w:val="24"/>
          <w:highlight w:val="none"/>
          <w:lang w:eastAsia="zh-CN"/>
        </w:rPr>
        <w:t>投标时</w:t>
      </w:r>
      <w:r>
        <w:rPr>
          <w:rFonts w:ascii="宋体" w:hAnsi="宋体" w:eastAsia="宋体" w:cs="宋体"/>
          <w:b/>
          <w:color w:val="auto"/>
          <w:sz w:val="24"/>
          <w:szCs w:val="24"/>
          <w:highlight w:val="none"/>
        </w:rPr>
        <w:t>需提供产品生产企业官方网站参数截图、官网链接作为佐证）</w:t>
      </w:r>
    </w:p>
    <w:p w14:paraId="1A061D93">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（评审指标11）</w:t>
      </w:r>
      <w:r>
        <w:rPr>
          <w:rFonts w:ascii="宋体" w:hAnsi="宋体" w:eastAsia="宋体" w:cs="宋体"/>
          <w:bCs/>
          <w:color w:val="auto"/>
          <w:sz w:val="24"/>
          <w:szCs w:val="24"/>
          <w:highlight w:val="none"/>
        </w:rPr>
        <w:t>1.1.12</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运动部件质量 ：≤160kg；</w:t>
      </w:r>
    </w:p>
    <w:p w14:paraId="1B17E15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（评审指标12）</w:t>
      </w:r>
      <w:r>
        <w:rPr>
          <w:rFonts w:ascii="宋体" w:hAnsi="宋体" w:eastAsia="宋体" w:cs="宋体"/>
          <w:bCs/>
          <w:color w:val="auto"/>
          <w:sz w:val="24"/>
          <w:szCs w:val="24"/>
          <w:highlight w:val="none"/>
        </w:rPr>
        <w:t>1.1.13</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垂直与水平翻台：电动翻转台体；</w:t>
      </w:r>
    </w:p>
    <w:p w14:paraId="1630FD9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（评审指标13）</w:t>
      </w:r>
      <w:r>
        <w:rPr>
          <w:rFonts w:ascii="宋体" w:hAnsi="宋体" w:eastAsia="宋体" w:cs="宋体"/>
          <w:bCs/>
          <w:color w:val="auto"/>
          <w:sz w:val="24"/>
          <w:szCs w:val="24"/>
          <w:highlight w:val="none"/>
        </w:rPr>
        <w:t>1.1.14</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具备动圈实时自动对中功能；</w:t>
      </w:r>
    </w:p>
    <w:p w14:paraId="4951E79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（评审指标14）</w:t>
      </w:r>
      <w:r>
        <w:rPr>
          <w:rFonts w:ascii="宋体" w:hAnsi="宋体" w:eastAsia="宋体" w:cs="宋体"/>
          <w:bCs/>
          <w:color w:val="auto"/>
          <w:sz w:val="24"/>
          <w:szCs w:val="24"/>
          <w:highlight w:val="none"/>
        </w:rPr>
        <w:t>1.1.15  冷却方式：</w:t>
      </w:r>
    </w:p>
    <w:p w14:paraId="278FCEF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1.1.15.1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动圈：冷却风机+喷雾水柜 ；</w:t>
      </w:r>
    </w:p>
    <w:p w14:paraId="4F5E216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1.1.15.2</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励磁：循坏水冷却；</w:t>
      </w:r>
    </w:p>
    <w:p w14:paraId="5A43295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（评审指标15）</w:t>
      </w:r>
      <w:r>
        <w:rPr>
          <w:rFonts w:ascii="宋体" w:hAnsi="宋体" w:eastAsia="宋体" w:cs="宋体"/>
          <w:bCs/>
          <w:color w:val="auto"/>
          <w:sz w:val="24"/>
          <w:szCs w:val="24"/>
          <w:highlight w:val="none"/>
        </w:rPr>
        <w:t>1.1.16 台体：有紧急停机按钮，过位移、过热保护；</w:t>
      </w:r>
    </w:p>
    <w:p w14:paraId="337F469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（评审指标16）</w:t>
      </w:r>
      <w:r>
        <w:rPr>
          <w:rFonts w:ascii="宋体" w:hAnsi="宋体" w:eastAsia="宋体" w:cs="宋体"/>
          <w:bCs/>
          <w:color w:val="auto"/>
          <w:sz w:val="24"/>
          <w:szCs w:val="24"/>
          <w:highlight w:val="none"/>
        </w:rPr>
        <w:t>1.1.17 满足冲击试验，冲击能力，加速度≥100g，脉宽≥11ms</w:t>
      </w:r>
    </w:p>
    <w:p w14:paraId="66D83CB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1.2</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振动台面技术要求（数量：1套）</w:t>
      </w:r>
    </w:p>
    <w:p w14:paraId="1A4DF13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★1.2.1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水平滑台结构采用大理石支撑的高压静压导轨；</w:t>
      </w:r>
    </w:p>
    <w:p w14:paraId="0D9C7E1E">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（评审指标17）</w:t>
      </w:r>
      <w:r>
        <w:rPr>
          <w:rFonts w:ascii="宋体" w:hAnsi="宋体" w:eastAsia="宋体" w:cs="宋体"/>
          <w:bCs/>
          <w:color w:val="auto"/>
          <w:sz w:val="24"/>
          <w:szCs w:val="24"/>
          <w:highlight w:val="none"/>
        </w:rPr>
        <w:t>1.2.2 水平滑台台面材质采用镁合金。</w:t>
      </w:r>
    </w:p>
    <w:p w14:paraId="36A7D3FE">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（评审指标18）</w:t>
      </w:r>
      <w:r>
        <w:rPr>
          <w:rFonts w:ascii="宋体" w:hAnsi="宋体" w:eastAsia="宋体" w:cs="宋体"/>
          <w:bCs/>
          <w:color w:val="auto"/>
          <w:sz w:val="24"/>
          <w:szCs w:val="24"/>
          <w:highlight w:val="none"/>
        </w:rPr>
        <w:t>1.2.3 水平滑台配两套分别独立台面，并可相互吊装更换；</w:t>
      </w:r>
    </w:p>
    <w:p w14:paraId="2460D51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1.2.3.1台面1尺寸：≥2000mm（长）×2000mm（宽）；</w:t>
      </w:r>
    </w:p>
    <w:p w14:paraId="4E380476">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1.2.3.2台面2尺寸：≥1000mm（长）×1000mm（宽）；</w:t>
      </w:r>
    </w:p>
    <w:p w14:paraId="64598F3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（评审指标19）</w:t>
      </w:r>
      <w:r>
        <w:rPr>
          <w:rFonts w:ascii="宋体" w:hAnsi="宋体" w:eastAsia="宋体" w:cs="宋体"/>
          <w:bCs/>
          <w:color w:val="auto"/>
          <w:sz w:val="24"/>
          <w:szCs w:val="24"/>
          <w:highlight w:val="none"/>
        </w:rPr>
        <w:t>1.2.4 水平滑台随机使用频率： 包含2Hz～2000 Hz；</w:t>
      </w:r>
    </w:p>
    <w:p w14:paraId="7A66EEF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（评审指标20）</w:t>
      </w:r>
      <w:r>
        <w:rPr>
          <w:rFonts w:ascii="宋体" w:hAnsi="宋体" w:eastAsia="宋体" w:cs="宋体"/>
          <w:bCs/>
          <w:color w:val="auto"/>
          <w:sz w:val="24"/>
          <w:szCs w:val="24"/>
          <w:highlight w:val="none"/>
        </w:rPr>
        <w:t>1.2.5 水平滑台最大负载 ：≥2000kg；</w:t>
      </w:r>
    </w:p>
    <w:p w14:paraId="15CEB56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（评审指标21）</w:t>
      </w:r>
      <w:r>
        <w:rPr>
          <w:rFonts w:ascii="宋体" w:hAnsi="宋体" w:eastAsia="宋体" w:cs="宋体"/>
          <w:bCs/>
          <w:color w:val="auto"/>
          <w:sz w:val="24"/>
          <w:szCs w:val="24"/>
          <w:highlight w:val="none"/>
        </w:rPr>
        <w:t>1.2.6 水平滑台水平转接头：与动圈连接时配有定位销或孔，确保台体一次性垂直转水平切换；</w:t>
      </w:r>
    </w:p>
    <w:p w14:paraId="5245495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（评审指标22）</w:t>
      </w:r>
      <w:r>
        <w:rPr>
          <w:rFonts w:ascii="宋体" w:hAnsi="宋体" w:eastAsia="宋体" w:cs="宋体"/>
          <w:bCs/>
          <w:color w:val="auto"/>
          <w:sz w:val="24"/>
          <w:szCs w:val="24"/>
          <w:highlight w:val="none"/>
        </w:rPr>
        <w:t>1.2.7 水平滑台保护功能：压力过载保护、过低保护、过位移保护；</w:t>
      </w:r>
    </w:p>
    <w:p w14:paraId="4B0ED55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（评审指标23）</w:t>
      </w:r>
      <w:r>
        <w:rPr>
          <w:rFonts w:ascii="宋体" w:hAnsi="宋体" w:eastAsia="宋体" w:cs="宋体"/>
          <w:bCs/>
          <w:color w:val="auto"/>
          <w:sz w:val="24"/>
          <w:szCs w:val="24"/>
          <w:highlight w:val="none"/>
        </w:rPr>
        <w:t>1.2.8 垂直扩展台面配两套分别独立台面，并可相互吊装更换；</w:t>
      </w:r>
    </w:p>
    <w:p w14:paraId="211C4E0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1.2.8.1台面1尺寸：≥2000mm（长）×2000mm（宽），倒方台状，配辅助支撑；导向装置，整体吊装安装方式；</w:t>
      </w:r>
    </w:p>
    <w:p w14:paraId="3143692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1.2.8.2台面2尺寸：≥1000mm（长）×1000mm（宽），倒方台状，配辅助支撑；导向装置，整体吊装安装方式；</w:t>
      </w:r>
    </w:p>
    <w:p w14:paraId="64366ED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（评审指标24）</w:t>
      </w:r>
      <w:r>
        <w:rPr>
          <w:rFonts w:ascii="宋体" w:hAnsi="宋体" w:eastAsia="宋体" w:cs="宋体"/>
          <w:bCs/>
          <w:color w:val="auto"/>
          <w:sz w:val="24"/>
          <w:szCs w:val="24"/>
          <w:highlight w:val="none"/>
        </w:rPr>
        <w:t>1.2.9 垂直扩展台面材质为镁合金；</w:t>
      </w:r>
    </w:p>
    <w:p w14:paraId="3A9B346F">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（评审指标25）</w:t>
      </w:r>
      <w:r>
        <w:rPr>
          <w:rFonts w:ascii="宋体" w:hAnsi="宋体" w:eastAsia="宋体" w:cs="宋体"/>
          <w:bCs/>
          <w:color w:val="auto"/>
          <w:sz w:val="24"/>
          <w:szCs w:val="24"/>
          <w:highlight w:val="none"/>
        </w:rPr>
        <w:t>1.2.10垂直扩展台面工作频率范围：包含2 Hz～2000 Hz；</w:t>
      </w:r>
    </w:p>
    <w:p w14:paraId="60CFC55C">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（评审指标26）</w:t>
      </w:r>
      <w:r>
        <w:rPr>
          <w:rFonts w:ascii="宋体" w:hAnsi="宋体" w:eastAsia="宋体" w:cs="宋体"/>
          <w:bCs/>
          <w:color w:val="auto"/>
          <w:sz w:val="24"/>
          <w:szCs w:val="24"/>
          <w:highlight w:val="none"/>
        </w:rPr>
        <w:t>1.2.11 垂直扩展台面最大负载 ：台面1≥3000kg，台面2≥1000kg。</w:t>
      </w:r>
    </w:p>
    <w:p w14:paraId="09D886CB">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（评审指标27）</w:t>
      </w:r>
      <w:r>
        <w:rPr>
          <w:rFonts w:ascii="宋体" w:hAnsi="宋体" w:eastAsia="宋体" w:cs="宋体"/>
          <w:bCs/>
          <w:color w:val="auto"/>
          <w:sz w:val="24"/>
          <w:szCs w:val="24"/>
          <w:highlight w:val="none"/>
        </w:rPr>
        <w:t>1.2.12 水平滑台与垂直扩展台面相应配有三综合绝热板等附件，台面有良好的防水性能或防水措施，水平台防水、防尘、防异物、防溅油措施。</w:t>
      </w:r>
    </w:p>
    <w:p w14:paraId="2A1FF7E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（评审指标28）</w:t>
      </w:r>
      <w:r>
        <w:rPr>
          <w:rFonts w:ascii="宋体" w:hAnsi="宋体" w:eastAsia="宋体" w:cs="宋体"/>
          <w:bCs/>
          <w:color w:val="auto"/>
          <w:sz w:val="24"/>
          <w:szCs w:val="24"/>
          <w:highlight w:val="none"/>
        </w:rPr>
        <w:t>1.2.13 台面孔位及孔径布置由中标方设计，采购人确认后定制。</w:t>
      </w:r>
    </w:p>
    <w:p w14:paraId="67670F1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1.3 功率放大器（数量：1套）</w:t>
      </w:r>
    </w:p>
    <w:p w14:paraId="2DA8655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（评审指标29）</w:t>
      </w:r>
      <w:r>
        <w:rPr>
          <w:rFonts w:ascii="宋体" w:hAnsi="宋体" w:eastAsia="宋体" w:cs="宋体"/>
          <w:bCs/>
          <w:color w:val="auto"/>
          <w:sz w:val="24"/>
          <w:szCs w:val="24"/>
          <w:highlight w:val="none"/>
        </w:rPr>
        <w:t>1.3.1 功放输出功率：≥360kVA；</w:t>
      </w:r>
    </w:p>
    <w:p w14:paraId="755F59C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（评审指标30）</w:t>
      </w:r>
      <w:r>
        <w:rPr>
          <w:rFonts w:ascii="宋体" w:hAnsi="宋体" w:eastAsia="宋体" w:cs="宋体"/>
          <w:bCs/>
          <w:color w:val="auto"/>
          <w:sz w:val="24"/>
          <w:szCs w:val="24"/>
          <w:highlight w:val="none"/>
        </w:rPr>
        <w:t>1.3.2 信噪比：＞65dB；</w:t>
      </w:r>
    </w:p>
    <w:p w14:paraId="338D847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（评审指标31）</w:t>
      </w:r>
      <w:r>
        <w:rPr>
          <w:rFonts w:ascii="宋体" w:hAnsi="宋体" w:eastAsia="宋体" w:cs="宋体"/>
          <w:bCs/>
          <w:color w:val="auto"/>
          <w:sz w:val="24"/>
          <w:szCs w:val="24"/>
          <w:highlight w:val="none"/>
        </w:rPr>
        <w:t>1.3.3 功放效率：≥94%；</w:t>
      </w:r>
    </w:p>
    <w:p w14:paraId="5EB303E0">
      <w:pPr>
        <w:pStyle w:val="16"/>
        <w:spacing w:line="360" w:lineRule="auto"/>
        <w:jc w:val="both"/>
        <w:outlineLvl w:val="2"/>
        <w:rPr>
          <w:rFonts w:hint="default" w:ascii="宋体" w:hAnsi="宋体" w:eastAsia="宋体" w:cs="宋体"/>
          <w:b/>
          <w:color w:val="auto"/>
          <w:sz w:val="24"/>
          <w:szCs w:val="24"/>
          <w:highlight w:val="none"/>
        </w:rPr>
      </w:pPr>
      <w:r>
        <w:rPr>
          <w:rFonts w:ascii="宋体" w:hAnsi="宋体" w:eastAsia="宋体" w:cs="宋体"/>
          <w:bCs/>
          <w:color w:val="auto"/>
          <w:sz w:val="24"/>
          <w:szCs w:val="24"/>
          <w:highlight w:val="none"/>
        </w:rPr>
        <w:t>▲1.3.4 增益开关：在触摸屏上实时显示增益数值。</w:t>
      </w:r>
      <w:r>
        <w:rPr>
          <w:rFonts w:ascii="宋体" w:hAnsi="宋体" w:eastAsia="宋体" w:cs="宋体"/>
          <w:b/>
          <w:color w:val="auto"/>
          <w:sz w:val="24"/>
          <w:szCs w:val="24"/>
          <w:highlight w:val="none"/>
        </w:rPr>
        <w:t>（</w:t>
      </w:r>
      <w:r>
        <w:rPr>
          <w:rFonts w:ascii="宋体" w:hAnsi="宋体" w:eastAsia="宋体" w:cs="宋体"/>
          <w:b/>
          <w:color w:val="auto"/>
          <w:sz w:val="24"/>
          <w:szCs w:val="24"/>
          <w:highlight w:val="none"/>
          <w:lang w:eastAsia="zh-CN"/>
        </w:rPr>
        <w:t>投标时</w:t>
      </w:r>
      <w:r>
        <w:rPr>
          <w:rFonts w:ascii="宋体" w:hAnsi="宋体" w:eastAsia="宋体" w:cs="宋体"/>
          <w:b/>
          <w:color w:val="auto"/>
          <w:sz w:val="24"/>
          <w:szCs w:val="24"/>
          <w:highlight w:val="none"/>
        </w:rPr>
        <w:t>需提供操作界面图片佐证）</w:t>
      </w:r>
    </w:p>
    <w:p w14:paraId="1EB6D13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▲1.3.5 控制界面：触摸屏操作，逻辑模块采用PLC控制，其调节电压、电流、增益、启动、停止、复位均在触摸显示屏内操作，各项保护、故障、报警等功能均可查询。</w:t>
      </w:r>
      <w:r>
        <w:rPr>
          <w:rFonts w:ascii="宋体" w:hAnsi="宋体" w:eastAsia="宋体" w:cs="宋体"/>
          <w:b/>
          <w:color w:val="auto"/>
          <w:sz w:val="24"/>
          <w:szCs w:val="24"/>
          <w:highlight w:val="none"/>
        </w:rPr>
        <w:t>（</w:t>
      </w:r>
      <w:r>
        <w:rPr>
          <w:rFonts w:ascii="宋体" w:hAnsi="宋体" w:eastAsia="宋体" w:cs="宋体"/>
          <w:b/>
          <w:color w:val="auto"/>
          <w:sz w:val="24"/>
          <w:szCs w:val="24"/>
          <w:highlight w:val="none"/>
          <w:lang w:eastAsia="zh-CN"/>
        </w:rPr>
        <w:t>投标时</w:t>
      </w:r>
      <w:r>
        <w:rPr>
          <w:rFonts w:ascii="宋体" w:hAnsi="宋体" w:eastAsia="宋体" w:cs="宋体"/>
          <w:b/>
          <w:color w:val="auto"/>
          <w:sz w:val="24"/>
          <w:szCs w:val="24"/>
          <w:highlight w:val="none"/>
        </w:rPr>
        <w:t>需提供操作界面图片佐证）</w:t>
      </w:r>
    </w:p>
    <w:p w14:paraId="0931229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（评审指标32）</w:t>
      </w:r>
      <w:r>
        <w:rPr>
          <w:rFonts w:ascii="宋体" w:hAnsi="宋体" w:eastAsia="宋体" w:cs="宋体"/>
          <w:bCs/>
          <w:color w:val="auto"/>
          <w:sz w:val="24"/>
          <w:szCs w:val="24"/>
          <w:highlight w:val="none"/>
        </w:rPr>
        <w:t>1.3.6  安全保护：具有电压、电流全程监控及指示功能；具有动圈温度显示、冷却失效警告功能；</w:t>
      </w:r>
    </w:p>
    <w:p w14:paraId="733A6FE6">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具有过电压、过热、容差、过载、过位移、逻辑失效等保护功能；具有突然断电时整个系统连锁保护功能；具备报警和应急停机功能。</w:t>
      </w:r>
    </w:p>
    <w:p w14:paraId="175D643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（评审指标33）</w:t>
      </w:r>
      <w:r>
        <w:rPr>
          <w:rFonts w:ascii="宋体" w:hAnsi="宋体" w:eastAsia="宋体" w:cs="宋体"/>
          <w:bCs/>
          <w:color w:val="auto"/>
          <w:sz w:val="24"/>
          <w:szCs w:val="24"/>
          <w:highlight w:val="none"/>
        </w:rPr>
        <w:t>1.3.7 功率放大器功率器件：IGBT模块；</w:t>
      </w:r>
    </w:p>
    <w:p w14:paraId="31DB5F2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（评审指标34）</w:t>
      </w:r>
      <w:r>
        <w:rPr>
          <w:rFonts w:ascii="宋体" w:hAnsi="宋体" w:eastAsia="宋体" w:cs="宋体"/>
          <w:bCs/>
          <w:color w:val="auto"/>
          <w:sz w:val="24"/>
          <w:szCs w:val="24"/>
          <w:highlight w:val="none"/>
        </w:rPr>
        <w:t>1.3.8 单组功放模块额定输出功率 ：≥30 kVA；</w:t>
      </w:r>
    </w:p>
    <w:p w14:paraId="4F3FD8CF">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（评审指标35）</w:t>
      </w:r>
      <w:r>
        <w:rPr>
          <w:rFonts w:ascii="宋体" w:hAnsi="宋体" w:eastAsia="宋体" w:cs="宋体"/>
          <w:bCs/>
          <w:color w:val="auto"/>
          <w:sz w:val="24"/>
          <w:szCs w:val="24"/>
          <w:highlight w:val="none"/>
        </w:rPr>
        <w:t>1.3.9 单组功放最大输出电压：≥200Vrms；</w:t>
      </w:r>
    </w:p>
    <w:p w14:paraId="091EC15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（评审指标36）</w:t>
      </w:r>
      <w:r>
        <w:rPr>
          <w:rFonts w:ascii="宋体" w:hAnsi="宋体" w:eastAsia="宋体" w:cs="宋体"/>
          <w:bCs/>
          <w:color w:val="auto"/>
          <w:sz w:val="24"/>
          <w:szCs w:val="24"/>
          <w:highlight w:val="none"/>
        </w:rPr>
        <w:t>1.3.10 集中控制功能：功放能和控制仪、三综合试验箱、上位机等系统组成多模块多综合集中控制功能，在控制仪界面可以操作功放上所有功能。</w:t>
      </w:r>
    </w:p>
    <w:p w14:paraId="26ABF2A5">
      <w:pPr>
        <w:pStyle w:val="16"/>
        <w:spacing w:line="360" w:lineRule="auto"/>
        <w:jc w:val="both"/>
        <w:outlineLvl w:val="2"/>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lang w:eastAsia="zh-CN"/>
        </w:rPr>
        <w:t>（评审指标37）</w:t>
      </w:r>
      <w:r>
        <w:rPr>
          <w:rFonts w:ascii="宋体" w:hAnsi="宋体" w:eastAsia="宋体" w:cs="宋体"/>
          <w:bCs/>
          <w:color w:val="auto"/>
          <w:sz w:val="24"/>
          <w:szCs w:val="24"/>
          <w:highlight w:val="none"/>
        </w:rPr>
        <w:t>1.3.11 冷却水健康监测：功放界面，显示内外循环冷却水的流量、温度、压力等参数，及内循环水导电率等水质参数，并具备检测及报警保护功能。</w:t>
      </w:r>
      <w:r>
        <w:rPr>
          <w:rFonts w:ascii="宋体" w:hAnsi="宋体" w:eastAsia="宋体" w:cs="宋体"/>
          <w:b/>
          <w:color w:val="auto"/>
          <w:sz w:val="24"/>
          <w:szCs w:val="24"/>
          <w:highlight w:val="none"/>
        </w:rPr>
        <w:t>（</w:t>
      </w:r>
      <w:r>
        <w:rPr>
          <w:rFonts w:ascii="宋体" w:hAnsi="宋体" w:eastAsia="宋体" w:cs="宋体"/>
          <w:b/>
          <w:color w:val="auto"/>
          <w:sz w:val="24"/>
          <w:szCs w:val="24"/>
          <w:highlight w:val="none"/>
          <w:lang w:eastAsia="zh-CN"/>
        </w:rPr>
        <w:t>投标时</w:t>
      </w:r>
      <w:r>
        <w:rPr>
          <w:rFonts w:ascii="宋体" w:hAnsi="宋体" w:eastAsia="宋体" w:cs="宋体"/>
          <w:b/>
          <w:color w:val="auto"/>
          <w:sz w:val="24"/>
          <w:szCs w:val="24"/>
          <w:highlight w:val="none"/>
        </w:rPr>
        <w:t>需提供操作界面图片佐证）</w:t>
      </w:r>
    </w:p>
    <w:p w14:paraId="0473432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（评审指标38）</w:t>
      </w:r>
      <w:r>
        <w:rPr>
          <w:rFonts w:ascii="宋体" w:hAnsi="宋体" w:eastAsia="宋体" w:cs="宋体"/>
          <w:bCs/>
          <w:color w:val="auto"/>
          <w:sz w:val="24"/>
          <w:szCs w:val="24"/>
          <w:highlight w:val="none"/>
        </w:rPr>
        <w:t>1.3.12 满足一拖二要求</w:t>
      </w:r>
    </w:p>
    <w:p w14:paraId="14422ED9">
      <w:pPr>
        <w:pStyle w:val="16"/>
        <w:spacing w:line="360" w:lineRule="auto"/>
        <w:jc w:val="both"/>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1.4 水冷装置（数量：1套）</w:t>
      </w:r>
      <w:r>
        <w:rPr>
          <w:rFonts w:ascii="宋体" w:hAnsi="宋体" w:eastAsia="宋体" w:cs="宋体"/>
          <w:bCs/>
          <w:color w:val="auto"/>
          <w:sz w:val="24"/>
          <w:szCs w:val="24"/>
          <w:highlight w:val="none"/>
          <w:lang w:eastAsia="zh-CN"/>
        </w:rPr>
        <w:t>：</w:t>
      </w:r>
    </w:p>
    <w:p w14:paraId="72D8849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（评审指标39）</w:t>
      </w: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4.1 内循环水总流量：≥130L/min；</w:t>
      </w:r>
    </w:p>
    <w:p w14:paraId="0992AB0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（评审指标40）</w:t>
      </w: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4.2 外循环水流量要求 ：≥535L/min；</w:t>
      </w:r>
    </w:p>
    <w:p w14:paraId="207CD70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（评审指标41）</w:t>
      </w:r>
      <w:r>
        <w:rPr>
          <w:rFonts w:ascii="宋体" w:hAnsi="宋体" w:eastAsia="宋体" w:cs="宋体"/>
          <w:bCs/>
          <w:color w:val="auto"/>
          <w:sz w:val="24"/>
          <w:szCs w:val="24"/>
          <w:highlight w:val="none"/>
        </w:rPr>
        <w:t>1</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4.3 装置功能：水冷装置能准确显示外循环、动圈、静圈的水压、流量及温度检测和保护功能，水冷装置预留对水平台激振器进水质导电率监测保护功能、外循环流量显示监测并保护功能。</w:t>
      </w:r>
    </w:p>
    <w:p w14:paraId="59A0824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（评审指标42）</w:t>
      </w:r>
      <w:r>
        <w:rPr>
          <w:rFonts w:ascii="宋体" w:hAnsi="宋体" w:eastAsia="宋体" w:cs="宋体"/>
          <w:bCs/>
          <w:color w:val="auto"/>
          <w:sz w:val="24"/>
          <w:szCs w:val="24"/>
          <w:highlight w:val="none"/>
        </w:rPr>
        <w:t>1.4.4 满足一拖二要求</w:t>
      </w:r>
    </w:p>
    <w:p w14:paraId="796F0BB2">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1.5  控制仪要求（数量：1套）</w:t>
      </w:r>
    </w:p>
    <w:p w14:paraId="3D080D8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（评审指标43）</w:t>
      </w:r>
      <w:r>
        <w:rPr>
          <w:rFonts w:ascii="宋体" w:hAnsi="宋体" w:eastAsia="宋体" w:cs="宋体"/>
          <w:bCs/>
          <w:color w:val="auto"/>
          <w:sz w:val="24"/>
          <w:szCs w:val="24"/>
          <w:highlight w:val="none"/>
        </w:rPr>
        <w:t>1.5.1 输入通道≥16个，24位A/D，输入动态范围大于120dB；</w:t>
      </w:r>
    </w:p>
    <w:p w14:paraId="1B616EA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（评审指标44）</w:t>
      </w:r>
      <w:r>
        <w:rPr>
          <w:rFonts w:ascii="宋体" w:hAnsi="宋体" w:eastAsia="宋体" w:cs="宋体"/>
          <w:bCs/>
          <w:color w:val="auto"/>
          <w:sz w:val="24"/>
          <w:szCs w:val="24"/>
          <w:highlight w:val="none"/>
        </w:rPr>
        <w:t>1.5.2 输入形式 ：电荷；</w:t>
      </w:r>
    </w:p>
    <w:p w14:paraId="28886713">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（评审指标45）</w:t>
      </w:r>
      <w:r>
        <w:rPr>
          <w:rFonts w:ascii="宋体" w:hAnsi="宋体" w:eastAsia="宋体" w:cs="宋体"/>
          <w:bCs/>
          <w:color w:val="auto"/>
          <w:sz w:val="24"/>
          <w:szCs w:val="24"/>
          <w:highlight w:val="none"/>
        </w:rPr>
        <w:t>1.5.3 输出通道  ≥1个，24位D/A，输出动态范围大于100dB；</w:t>
      </w:r>
    </w:p>
    <w:p w14:paraId="0D4A03B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（评审指标46）</w:t>
      </w:r>
      <w:r>
        <w:rPr>
          <w:rFonts w:ascii="宋体" w:hAnsi="宋体" w:eastAsia="宋体" w:cs="宋体"/>
          <w:bCs/>
          <w:color w:val="auto"/>
          <w:sz w:val="24"/>
          <w:szCs w:val="24"/>
          <w:highlight w:val="none"/>
        </w:rPr>
        <w:t>1.5.4 输出形式 ： 电压（±10V）；</w:t>
      </w:r>
    </w:p>
    <w:p w14:paraId="02D6C71C">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（评审指标47）</w:t>
      </w:r>
      <w:r>
        <w:rPr>
          <w:rFonts w:ascii="宋体" w:hAnsi="宋体" w:eastAsia="宋体" w:cs="宋体"/>
          <w:bCs/>
          <w:color w:val="auto"/>
          <w:sz w:val="24"/>
          <w:szCs w:val="24"/>
          <w:highlight w:val="none"/>
        </w:rPr>
        <w:t>1.5.5 控制仪自闭环动态范围   ≥90dB（按JJG948的动态范围谱形）；</w:t>
      </w:r>
    </w:p>
    <w:p w14:paraId="28C7319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（评审指标48）</w:t>
      </w:r>
      <w:r>
        <w:rPr>
          <w:rFonts w:ascii="宋体" w:hAnsi="宋体" w:eastAsia="宋体" w:cs="宋体"/>
          <w:bCs/>
          <w:color w:val="auto"/>
          <w:sz w:val="24"/>
          <w:szCs w:val="24"/>
          <w:highlight w:val="none"/>
        </w:rPr>
        <w:t>1.5.6 软件功能包含：正弦（含扫频、定频、谐振搜索与驻留）、随机、正弦+随机、正弦+正弦、随机+随机、冲击（半正弦、梯形波、后峰锯齿波）、冲击响应谱、序列测试功能、瞬态波形冲击，及实时分析功能。</w:t>
      </w:r>
    </w:p>
    <w:p w14:paraId="46F21D5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（评审指标49）</w:t>
      </w:r>
      <w:r>
        <w:rPr>
          <w:rFonts w:ascii="宋体" w:hAnsi="宋体" w:eastAsia="宋体" w:cs="宋体"/>
          <w:bCs/>
          <w:color w:val="auto"/>
          <w:sz w:val="24"/>
          <w:szCs w:val="24"/>
          <w:highlight w:val="none"/>
        </w:rPr>
        <w:t>1.5.7  控制器与控制计算机联接采用网络连接方式；</w:t>
      </w:r>
    </w:p>
    <w:p w14:paraId="5B542683">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（评审指标50）</w:t>
      </w:r>
      <w:r>
        <w:rPr>
          <w:rFonts w:ascii="宋体" w:hAnsi="宋体" w:eastAsia="宋体" w:cs="宋体"/>
          <w:bCs/>
          <w:color w:val="auto"/>
          <w:sz w:val="24"/>
          <w:szCs w:val="24"/>
          <w:highlight w:val="none"/>
        </w:rPr>
        <w:t>1.5.8  保护要求：具备断电保护功能，防止数据丢失；</w:t>
      </w:r>
    </w:p>
    <w:p w14:paraId="13868C1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（评审指标51）</w:t>
      </w:r>
      <w:r>
        <w:rPr>
          <w:rFonts w:ascii="宋体" w:hAnsi="宋体" w:eastAsia="宋体" w:cs="宋体"/>
          <w:bCs/>
          <w:color w:val="auto"/>
          <w:sz w:val="24"/>
          <w:szCs w:val="24"/>
          <w:highlight w:val="none"/>
        </w:rPr>
        <w:t xml:space="preserve">1.5.9  </w:t>
      </w:r>
      <w:r>
        <w:rPr>
          <w:rFonts w:ascii="宋体" w:hAnsi="宋体" w:eastAsia="宋体" w:cs="宋体"/>
          <w:bCs/>
          <w:color w:val="auto"/>
          <w:sz w:val="24"/>
          <w:szCs w:val="24"/>
          <w:highlight w:val="none"/>
        </w:rPr>
        <w:t>最大随机分辨率：≥25600线</w:t>
      </w:r>
      <w:r>
        <w:rPr>
          <w:rFonts w:ascii="宋体" w:hAnsi="宋体" w:eastAsia="宋体" w:cs="宋体"/>
          <w:bCs/>
          <w:color w:val="auto"/>
          <w:sz w:val="24"/>
          <w:szCs w:val="24"/>
          <w:highlight w:val="none"/>
        </w:rPr>
        <w:t>；</w:t>
      </w:r>
    </w:p>
    <w:p w14:paraId="3E2A200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（评审指标52）</w:t>
      </w:r>
      <w:r>
        <w:rPr>
          <w:rFonts w:ascii="宋体" w:hAnsi="宋体" w:eastAsia="宋体" w:cs="宋体"/>
          <w:bCs/>
          <w:color w:val="auto"/>
          <w:sz w:val="24"/>
          <w:szCs w:val="24"/>
          <w:highlight w:val="none"/>
        </w:rPr>
        <w:t>1.5.10 数字信号输入和输出：提供4个输入和4个输出数字信号接口；可以控制温度箱启动/关闭/暂停/继续和其他功能（开/关控制回路，手动/自动设置，开关急停）。</w:t>
      </w:r>
    </w:p>
    <w:p w14:paraId="1004129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（评审指标53）</w:t>
      </w:r>
      <w:r>
        <w:rPr>
          <w:rFonts w:ascii="宋体" w:hAnsi="宋体" w:eastAsia="宋体" w:cs="宋体"/>
          <w:bCs/>
          <w:color w:val="auto"/>
          <w:sz w:val="24"/>
          <w:szCs w:val="24"/>
          <w:highlight w:val="none"/>
        </w:rPr>
        <w:t>1.5.11 互通互联：控制仪具备与功放、三综合试验箱、上位机等系统组成多模块多综合集中控制功能，在控制仪界面可以操作功放、试验箱等诸单元上所有功能。</w:t>
      </w:r>
    </w:p>
    <w:p w14:paraId="1E50D906">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1.6  振动传感器（数量：16个）</w:t>
      </w:r>
    </w:p>
    <w:p w14:paraId="4870F2B7">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（评审指标54）</w:t>
      </w:r>
      <w:r>
        <w:rPr>
          <w:rFonts w:ascii="宋体" w:hAnsi="宋体" w:eastAsia="宋体" w:cs="宋体"/>
          <w:bCs/>
          <w:color w:val="auto"/>
          <w:sz w:val="24"/>
          <w:szCs w:val="24"/>
          <w:highlight w:val="none"/>
        </w:rPr>
        <w:t>1.6.1 采用的传感器；电荷输出型传感器：满足-55℃~150℃的温度范围；</w:t>
      </w:r>
    </w:p>
    <w:p w14:paraId="127304F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（评审指标55）</w:t>
      </w:r>
      <w:r>
        <w:rPr>
          <w:rFonts w:ascii="宋体" w:hAnsi="宋体" w:eastAsia="宋体" w:cs="宋体"/>
          <w:bCs/>
          <w:color w:val="auto"/>
          <w:sz w:val="24"/>
          <w:szCs w:val="24"/>
          <w:highlight w:val="none"/>
        </w:rPr>
        <w:t>1.6.3 配耐高温低噪声线缆8根，每根10米；配耐高温低噪声线缆8根，每根6米；</w:t>
      </w:r>
    </w:p>
    <w:p w14:paraId="5381CB4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1.7</w:t>
      </w:r>
      <w:r>
        <w:rPr>
          <w:rFonts w:ascii="宋体" w:hAnsi="宋体" w:eastAsia="宋体" w:cs="宋体"/>
          <w:bCs/>
          <w:color w:val="auto"/>
          <w:sz w:val="24"/>
          <w:szCs w:val="24"/>
          <w:highlight w:val="none"/>
          <w:lang w:eastAsia="zh-CN"/>
        </w:rPr>
        <w:t xml:space="preserve"> </w:t>
      </w:r>
      <w:r>
        <w:rPr>
          <w:rFonts w:hint="eastAsia" w:ascii="宋体" w:hAnsi="宋体" w:eastAsia="宋体" w:cs="宋体"/>
          <w:bCs/>
          <w:color w:val="auto"/>
          <w:sz w:val="24"/>
          <w:szCs w:val="24"/>
          <w:highlight w:val="none"/>
          <w:lang w:val="en-US" w:eastAsia="zh-CN"/>
        </w:rPr>
        <w:t>采集终端</w:t>
      </w:r>
      <w:r>
        <w:rPr>
          <w:rFonts w:ascii="宋体" w:hAnsi="宋体" w:eastAsia="宋体" w:cs="宋体"/>
          <w:bCs/>
          <w:color w:val="auto"/>
          <w:sz w:val="24"/>
          <w:szCs w:val="24"/>
          <w:highlight w:val="none"/>
        </w:rPr>
        <w:t>（数量：1台）</w:t>
      </w:r>
    </w:p>
    <w:p w14:paraId="26C5E7E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（评审指标56）</w:t>
      </w:r>
      <w:r>
        <w:rPr>
          <w:rFonts w:ascii="宋体" w:hAnsi="宋体" w:eastAsia="宋体" w:cs="宋体"/>
          <w:bCs/>
          <w:color w:val="auto"/>
          <w:sz w:val="24"/>
          <w:szCs w:val="24"/>
          <w:highlight w:val="none"/>
        </w:rPr>
        <w:t xml:space="preserve">1.7.1 </w:t>
      </w:r>
      <w:r>
        <w:rPr>
          <w:rFonts w:hint="eastAsia" w:ascii="宋体" w:hAnsi="宋体" w:eastAsia="宋体" w:cs="宋体"/>
          <w:bCs/>
          <w:color w:val="auto"/>
          <w:sz w:val="24"/>
          <w:szCs w:val="24"/>
          <w:highlight w:val="none"/>
          <w:lang w:val="en-US" w:eastAsia="zh-CN"/>
        </w:rPr>
        <w:t>采集终端</w:t>
      </w:r>
      <w:r>
        <w:rPr>
          <w:rFonts w:ascii="宋体" w:hAnsi="宋体" w:eastAsia="宋体" w:cs="宋体"/>
          <w:bCs/>
          <w:color w:val="auto"/>
          <w:sz w:val="24"/>
          <w:szCs w:val="24"/>
          <w:highlight w:val="none"/>
        </w:rPr>
        <w:t>配置不低于以下要求：CPU：Intel 12代i7及以上，内存：DDR4 16G，硬盘：256G固态硬盘+1T机械硬盘，显卡：独立显卡，显示器：27寸液晶显示器(1080P)。</w:t>
      </w:r>
    </w:p>
    <w:p w14:paraId="584DDD3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★1.8 地基及现场布局交钥匙工程</w:t>
      </w:r>
    </w:p>
    <w:p w14:paraId="3B8EE6D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本项目为交钥匙工程，投标人应充分了解采购方现场条件，并依据现场条件，设计振动台地基安装方案，并由投标人进行地基施工、设备安装、管线布局、风机隔间等配套项目的实施。</w:t>
      </w:r>
    </w:p>
    <w:p w14:paraId="4D48EEDD">
      <w:pPr>
        <w:pStyle w:val="16"/>
        <w:spacing w:line="360" w:lineRule="auto"/>
        <w:jc w:val="both"/>
        <w:outlineLvl w:val="2"/>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2、温度湿度试验箱（≥22.5m</w:t>
      </w:r>
      <w:r>
        <w:rPr>
          <w:rFonts w:ascii="宋体" w:hAnsi="宋体" w:eastAsia="宋体" w:cs="宋体"/>
          <w:b/>
          <w:color w:val="auto"/>
          <w:sz w:val="24"/>
          <w:szCs w:val="24"/>
          <w:highlight w:val="none"/>
          <w:vertAlign w:val="superscript"/>
        </w:rPr>
        <w:t>3</w:t>
      </w:r>
      <w:r>
        <w:rPr>
          <w:rFonts w:ascii="宋体" w:hAnsi="宋体" w:eastAsia="宋体" w:cs="宋体"/>
          <w:b/>
          <w:color w:val="auto"/>
          <w:sz w:val="24"/>
          <w:szCs w:val="24"/>
          <w:highlight w:val="none"/>
        </w:rPr>
        <w:t>）技术要求（数量：1套）</w:t>
      </w:r>
    </w:p>
    <w:p w14:paraId="54B5F0F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2.1试验箱</w:t>
      </w:r>
    </w:p>
    <w:p w14:paraId="16EA39F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★2.1.1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试验箱内箱尺寸：≥3000mm×3000mm×2500mm（D*W*H）</w:t>
      </w:r>
    </w:p>
    <w:p w14:paraId="02447C5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（评审指标57）</w:t>
      </w:r>
      <w:r>
        <w:rPr>
          <w:rFonts w:ascii="宋体" w:hAnsi="宋体" w:eastAsia="宋体" w:cs="宋体"/>
          <w:bCs/>
          <w:color w:val="auto"/>
          <w:sz w:val="24"/>
          <w:szCs w:val="24"/>
          <w:highlight w:val="none"/>
        </w:rPr>
        <w:t>2.1.2  箱门：侧开门，门的有效尺寸≥W3000mm×H2600mm，双开门，位于箱体正面，带机械锁。箱门上安装观察窗，多层中空镀膜玻璃，可视尺寸≥W500mm×H500mm。大门及门框安装伴热带，防止低温下凝露，伴热采用人体安全电压。</w:t>
      </w:r>
    </w:p>
    <w:p w14:paraId="2822696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（评审指标58）</w:t>
      </w:r>
      <w:r>
        <w:rPr>
          <w:rFonts w:ascii="宋体" w:hAnsi="宋体" w:eastAsia="宋体" w:cs="宋体"/>
          <w:bCs/>
          <w:color w:val="auto"/>
          <w:sz w:val="24"/>
          <w:szCs w:val="24"/>
          <w:highlight w:val="none"/>
        </w:rPr>
        <w:t>2.1.3  内壁：采用不小于1.0mm厚SUS304不锈钢板，所有缝隙都由无缝焊接，保证密封；绝热材料：耐高低温绝热环保保温层，厚度不小于150mm。</w:t>
      </w:r>
    </w:p>
    <w:p w14:paraId="4F10794E">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（评审指标59）</w:t>
      </w:r>
      <w:r>
        <w:rPr>
          <w:rFonts w:ascii="宋体" w:hAnsi="宋体" w:eastAsia="宋体" w:cs="宋体"/>
          <w:bCs/>
          <w:color w:val="auto"/>
          <w:sz w:val="24"/>
          <w:szCs w:val="24"/>
          <w:highlight w:val="none"/>
        </w:rPr>
        <w:t>2.1.4 外壁材料：冷轧钢板双面喷塑，厚度不小于1.2mm，外部框架由高质量电镀钢板组成，外部涂有高质量的底漆和涂层。外部表面具有强抗腐蚀能力。色号：RAL7035</w:t>
      </w:r>
    </w:p>
    <w:p w14:paraId="09E885C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（评审指标60）</w:t>
      </w:r>
      <w:r>
        <w:rPr>
          <w:rFonts w:ascii="宋体" w:hAnsi="宋体" w:eastAsia="宋体" w:cs="宋体"/>
          <w:bCs/>
          <w:color w:val="auto"/>
          <w:sz w:val="24"/>
          <w:szCs w:val="24"/>
          <w:highlight w:val="none"/>
        </w:rPr>
        <w:t>2.1.5 配箱内照明</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内部照明灯光强不小于250LUX，具有耐高温、低温、湿热、防爆功能，可由控制屏、上位机控制。</w:t>
      </w:r>
    </w:p>
    <w:p w14:paraId="2F60A7C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（评审指标61）</w:t>
      </w:r>
      <w:r>
        <w:rPr>
          <w:rFonts w:ascii="宋体" w:hAnsi="宋体" w:eastAsia="宋体" w:cs="宋体"/>
          <w:bCs/>
          <w:color w:val="auto"/>
          <w:sz w:val="24"/>
          <w:szCs w:val="24"/>
          <w:highlight w:val="none"/>
        </w:rPr>
        <w:t>2.1.6 试验引线孔：箱体侧面配2个φ200mm和2个φ150mm检测引线孔及软胶塞，并能可靠密封。</w:t>
      </w:r>
    </w:p>
    <w:p w14:paraId="6204FA72">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（评审指标62）</w:t>
      </w:r>
      <w:r>
        <w:rPr>
          <w:rFonts w:ascii="宋体" w:hAnsi="宋体" w:eastAsia="宋体" w:cs="宋体"/>
          <w:bCs/>
          <w:color w:val="auto"/>
          <w:sz w:val="24"/>
          <w:szCs w:val="24"/>
          <w:highlight w:val="none"/>
        </w:rPr>
        <w:t>2.1.7 样品架：高低位置可调不锈钢样品架，共3层，负载重量不小于100kg（每层，均布）。</w:t>
      </w:r>
    </w:p>
    <w:p w14:paraId="139030A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（评审指标63）</w:t>
      </w:r>
      <w:r>
        <w:rPr>
          <w:rFonts w:ascii="宋体" w:hAnsi="宋体" w:eastAsia="宋体" w:cs="宋体"/>
          <w:bCs/>
          <w:color w:val="auto"/>
          <w:sz w:val="24"/>
          <w:szCs w:val="24"/>
          <w:highlight w:val="none"/>
        </w:rPr>
        <w:t xml:space="preserve">2.1.8 箱体底板开孔，安装耐高低温湿热的软连接，可用于配合垂直振动台面和水平台台面，台面尺寸：≥2000mm×2000mm，软连接与台面接合部分应有良好密封性及可靠性，便于安装，并有良好排水结构，避免冷凝水损害台体；配一套盲板，安装在箱体开孔处，用于试验箱独立进行温度、湿度试验，承重不低于500kg。    </w:t>
      </w:r>
    </w:p>
    <w:p w14:paraId="0D9FB9B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（评审指标64）</w:t>
      </w:r>
      <w:r>
        <w:rPr>
          <w:rFonts w:ascii="宋体" w:hAnsi="宋体" w:eastAsia="宋体" w:cs="宋体"/>
          <w:bCs/>
          <w:color w:val="auto"/>
          <w:sz w:val="24"/>
          <w:szCs w:val="24"/>
          <w:highlight w:val="none"/>
        </w:rPr>
        <w:t>2.1.9 箱体电缆穿线孔附近安装可按试验程序控制通断的试品电源端子/插座四组：输入为外接，两组为直流电源</w:t>
      </w:r>
      <w:r>
        <w:rPr>
          <w:rFonts w:ascii="宋体" w:hAnsi="宋体" w:eastAsia="宋体" w:cs="宋体"/>
          <w:bCs/>
          <w:color w:val="auto"/>
          <w:sz w:val="24"/>
          <w:szCs w:val="24"/>
          <w:highlight w:val="none"/>
          <w:lang w:eastAsia="zh-CN"/>
        </w:rPr>
        <w:t>60V/50A（可调）</w:t>
      </w:r>
      <w:r>
        <w:rPr>
          <w:rFonts w:ascii="宋体" w:hAnsi="宋体" w:eastAsia="宋体" w:cs="宋体"/>
          <w:bCs/>
          <w:color w:val="auto"/>
          <w:sz w:val="24"/>
          <w:szCs w:val="24"/>
          <w:highlight w:val="none"/>
        </w:rPr>
        <w:t>，两组为交流220V/16A三孔插座。</w:t>
      </w:r>
    </w:p>
    <w:p w14:paraId="21F605E3">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（评审指标65）</w:t>
      </w:r>
      <w:r>
        <w:rPr>
          <w:rFonts w:ascii="宋体" w:hAnsi="宋体" w:eastAsia="宋体" w:cs="宋体"/>
          <w:bCs/>
          <w:color w:val="auto"/>
          <w:sz w:val="24"/>
          <w:szCs w:val="24"/>
          <w:highlight w:val="none"/>
        </w:rPr>
        <w:t>2.1.10 箱体采用电动丝杆升降，保证箱体上升、下降的同步性及稳定性，试验箱通过地面铺设的轨道进行左右移动,与振动台配合时，有定位开关。与振台组合的试验时，应能在设计温度范围内长时间连续可靠运行。</w:t>
      </w:r>
    </w:p>
    <w:p w14:paraId="1F9845AD">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试验箱与振动台不同工位的配合采用龙门架+丝杆式提升机进行升降配合，辅以低速电机驱动进行前后或左右行走。工位自动对位/复位：环境箱具有一键对位/复位功能，可通过上位机电脑或触摸屏选择对应的工位，即水平工位/垂直工位/盲板位（固定状态时）；选择完成后，环境箱将自动进行升降、行走、对位等，在无需人工介入的情况下，完成各个工位之间的精准对接；配有物理及光学两种限位装置，独立的移动报警装置会在设备移动时进行连续声光报警，多方位保证人员及设备安全。</w:t>
      </w:r>
    </w:p>
    <w:p w14:paraId="6BB29C63">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手动对位/复位：环境箱配有一套独立电动工位移动装置；可通过无线遥控器手动操作，使环境箱在水平振动工位/垂直振动工位/独立工位（盲板位）之间进行移动及对接；配有物理及光学两种限位装置，独立的移动报警装置会在设备移动时进行连续声光报警，多方位保证人员及设备安全。</w:t>
      </w:r>
    </w:p>
    <w:p w14:paraId="77F0EDFB">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（评审指标66）</w:t>
      </w:r>
      <w:r>
        <w:rPr>
          <w:rFonts w:ascii="宋体" w:hAnsi="宋体" w:eastAsia="宋体" w:cs="宋体"/>
          <w:bCs/>
          <w:color w:val="auto"/>
          <w:sz w:val="24"/>
          <w:szCs w:val="24"/>
          <w:highlight w:val="none"/>
        </w:rPr>
        <w:t>2.1.11 环境箱有三个工位，分别为垂直振动1个、水平振动1个、空闲位置1个，三个工位都可准确定位。</w:t>
      </w:r>
    </w:p>
    <w:p w14:paraId="6307CB1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（评审指标67）</w:t>
      </w:r>
      <w:r>
        <w:rPr>
          <w:rFonts w:ascii="宋体" w:hAnsi="宋体" w:eastAsia="宋体" w:cs="宋体"/>
          <w:bCs/>
          <w:color w:val="auto"/>
          <w:sz w:val="24"/>
          <w:szCs w:val="24"/>
          <w:highlight w:val="none"/>
        </w:rPr>
        <w:t>2.1.12 具备干风吹扫系统：干风吹扫系统需配置无热再生空气干燥器，干空气露点温度≤-70℃，通过试验程序受控的电磁阀向试验箱内充注干燥的空气，以稀释升温过程中箱内的湿气，防止试品凝露。（采购人提供气源）</w:t>
      </w:r>
    </w:p>
    <w:p w14:paraId="11C3237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（评审指标68）</w:t>
      </w:r>
      <w:r>
        <w:rPr>
          <w:rFonts w:ascii="宋体" w:hAnsi="宋体" w:eastAsia="宋体" w:cs="宋体"/>
          <w:bCs/>
          <w:color w:val="auto"/>
          <w:sz w:val="24"/>
          <w:szCs w:val="24"/>
          <w:highlight w:val="none"/>
        </w:rPr>
        <w:t>2.1.13 压力补偿平衡系统：箱体配有一个压力补偿系统，当箱体内外压力不平衡时，系统将会自动运行。</w:t>
      </w:r>
    </w:p>
    <w:p w14:paraId="26300D7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（评审指标69）</w:t>
      </w:r>
      <w:r>
        <w:rPr>
          <w:rFonts w:ascii="宋体" w:hAnsi="宋体" w:eastAsia="宋体" w:cs="宋体"/>
          <w:bCs/>
          <w:color w:val="auto"/>
          <w:sz w:val="24"/>
          <w:szCs w:val="24"/>
          <w:highlight w:val="none"/>
        </w:rPr>
        <w:t>2.1.14 试验箱内风速调节：采用不锈钢离心风机，长轴外置电机驱动。</w:t>
      </w:r>
    </w:p>
    <w:p w14:paraId="2BAB176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（评审指标70）</w:t>
      </w:r>
      <w:r>
        <w:rPr>
          <w:rFonts w:ascii="宋体" w:hAnsi="宋体" w:eastAsia="宋体" w:cs="宋体"/>
          <w:bCs/>
          <w:color w:val="auto"/>
          <w:sz w:val="24"/>
          <w:szCs w:val="24"/>
          <w:highlight w:val="none"/>
        </w:rPr>
        <w:t xml:space="preserve">2.1.15 配备三色状态声光指示灯（运行、待机、报警），急停开关。 </w:t>
      </w:r>
    </w:p>
    <w:p w14:paraId="3401B11C">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（评审指标71）</w:t>
      </w:r>
      <w:r>
        <w:rPr>
          <w:rFonts w:ascii="宋体" w:hAnsi="宋体" w:eastAsia="宋体" w:cs="宋体"/>
          <w:bCs/>
          <w:color w:val="auto"/>
          <w:sz w:val="24"/>
          <w:szCs w:val="24"/>
          <w:highlight w:val="none"/>
        </w:rPr>
        <w:t>2.1.16 箱门、通风管道、制冷系统和加热系统应密封可靠，不应漏气、漏水、漏电。</w:t>
      </w:r>
    </w:p>
    <w:p w14:paraId="131B0A5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（评审指标72）</w:t>
      </w:r>
      <w:r>
        <w:rPr>
          <w:rFonts w:ascii="宋体" w:hAnsi="宋体" w:eastAsia="宋体" w:cs="宋体"/>
          <w:bCs/>
          <w:color w:val="auto"/>
          <w:sz w:val="24"/>
          <w:szCs w:val="24"/>
          <w:highlight w:val="none"/>
        </w:rPr>
        <w:t>2.1.17 排水装置：箱内设有1个或多个排水口，排水口设有滤网，方便更换及清理异物；箱门底部装有接水盘。</w:t>
      </w:r>
    </w:p>
    <w:p w14:paraId="7FBDD86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2.1.18 数字视频监控系统 </w:t>
      </w:r>
    </w:p>
    <w:p w14:paraId="76186D79">
      <w:pPr>
        <w:pStyle w:val="16"/>
        <w:spacing w:line="360" w:lineRule="auto"/>
        <w:jc w:val="both"/>
        <w:outlineLvl w:val="2"/>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▲2.1.18.1数字视频监控系统可以实时监测箱内状态，开启后视频至少可以保存6个月，清晰度不低于 1080P，可电子调节视场角、远程控制，具有变焦、夜视、温度检测、烟雾检测、防凝露等功能；AR 视频标签管理功能检验</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可在立体防控系统平台上添加、修改和删除AR标签，包括普通标签和可视域标签，最多可添加500个标签。</w:t>
      </w:r>
      <w:r>
        <w:rPr>
          <w:rFonts w:ascii="宋体" w:hAnsi="宋体" w:eastAsia="宋体" w:cs="宋体"/>
          <w:b/>
          <w:color w:val="auto"/>
          <w:sz w:val="24"/>
          <w:szCs w:val="24"/>
          <w:highlight w:val="none"/>
        </w:rPr>
        <w:t>（AR 视频标签管理功能检验</w:t>
      </w:r>
      <w:r>
        <w:rPr>
          <w:rFonts w:ascii="宋体" w:hAnsi="宋体" w:eastAsia="宋体" w:cs="宋体"/>
          <w:b/>
          <w:color w:val="auto"/>
          <w:sz w:val="24"/>
          <w:szCs w:val="24"/>
          <w:highlight w:val="none"/>
          <w:lang w:eastAsia="zh-CN"/>
        </w:rPr>
        <w:t>投标时</w:t>
      </w:r>
      <w:r>
        <w:rPr>
          <w:rFonts w:ascii="宋体" w:hAnsi="宋体" w:eastAsia="宋体" w:cs="宋体"/>
          <w:b/>
          <w:color w:val="auto"/>
          <w:sz w:val="24"/>
          <w:szCs w:val="24"/>
          <w:highlight w:val="none"/>
        </w:rPr>
        <w:t>需提供</w:t>
      </w:r>
      <w:r>
        <w:rPr>
          <w:rFonts w:ascii="宋体" w:hAnsi="宋体" w:eastAsia="宋体" w:cs="宋体"/>
          <w:b/>
          <w:bCs/>
          <w:color w:val="auto"/>
          <w:sz w:val="24"/>
          <w:highlight w:val="none"/>
        </w:rPr>
        <w:t>具有国家认可的第三方机构出具的检测报告</w:t>
      </w:r>
      <w:r>
        <w:rPr>
          <w:rFonts w:ascii="宋体" w:hAnsi="宋体" w:eastAsia="宋体" w:cs="宋体"/>
          <w:b/>
          <w:color w:val="auto"/>
          <w:sz w:val="24"/>
          <w:szCs w:val="24"/>
          <w:highlight w:val="none"/>
        </w:rPr>
        <w:t>复印件证明，原件备查）</w:t>
      </w:r>
    </w:p>
    <w:p w14:paraId="79E8AAB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▲2.1.18.2系统视频画面开启后画面可平分为12宫格，每个宫格均可输出最高温、最低温及平均温数值，最小可分辨温差（MRTD）值不大于300m</w:t>
      </w:r>
      <w:r>
        <w:rPr>
          <w:rFonts w:hint="eastAsia" w:ascii="宋体" w:hAnsi="宋体" w:eastAsia="宋体" w:cs="宋体"/>
          <w:bCs/>
          <w:color w:val="auto"/>
          <w:sz w:val="24"/>
          <w:szCs w:val="24"/>
          <w:highlight w:val="none"/>
          <w:lang w:val="en-US" w:eastAsia="zh-CN"/>
        </w:rPr>
        <w:t>K</w:t>
      </w:r>
      <w:r>
        <w:rPr>
          <w:rFonts w:ascii="宋体" w:hAnsi="宋体" w:eastAsia="宋体" w:cs="宋体"/>
          <w:bCs/>
          <w:color w:val="auto"/>
          <w:sz w:val="24"/>
          <w:szCs w:val="24"/>
          <w:highlight w:val="none"/>
        </w:rPr>
        <w:t>；支持温度异常报警功能，在探测温度区域中有超过预设温度时，可发出报警信号；</w:t>
      </w:r>
      <w:r>
        <w:rPr>
          <w:rFonts w:ascii="宋体" w:hAnsi="宋体" w:eastAsia="宋体" w:cs="宋体"/>
          <w:bCs/>
          <w:color w:val="auto"/>
          <w:sz w:val="24"/>
          <w:szCs w:val="24"/>
          <w:highlight w:val="none"/>
          <w:lang w:eastAsia="zh-CN"/>
        </w:rPr>
        <w:t>异常报警功能：当</w:t>
      </w:r>
      <w:r>
        <w:rPr>
          <w:rFonts w:ascii="宋体" w:hAnsi="宋体" w:eastAsia="宋体" w:cs="宋体"/>
          <w:bCs/>
          <w:color w:val="auto"/>
          <w:sz w:val="24"/>
          <w:szCs w:val="24"/>
          <w:highlight w:val="none"/>
        </w:rPr>
        <w:t>CPU占有率超过预设值或内存可用容量低于预设值时，可通过客户端软件或者IE浏览器报警。</w:t>
      </w:r>
      <w:r>
        <w:rPr>
          <w:rFonts w:ascii="宋体" w:hAnsi="宋体" w:eastAsia="宋体" w:cs="宋体"/>
          <w:b/>
          <w:color w:val="auto"/>
          <w:sz w:val="24"/>
          <w:szCs w:val="24"/>
          <w:highlight w:val="none"/>
        </w:rPr>
        <w:t>（</w:t>
      </w:r>
      <w:r>
        <w:rPr>
          <w:rFonts w:ascii="宋体" w:hAnsi="宋体" w:eastAsia="宋体" w:cs="宋体"/>
          <w:b/>
          <w:color w:val="auto"/>
          <w:sz w:val="24"/>
          <w:szCs w:val="24"/>
          <w:highlight w:val="none"/>
          <w:lang w:eastAsia="zh-CN"/>
        </w:rPr>
        <w:t>异常报警功能投标时</w:t>
      </w:r>
      <w:r>
        <w:rPr>
          <w:rFonts w:ascii="宋体" w:hAnsi="宋体" w:eastAsia="宋体" w:cs="宋体"/>
          <w:b/>
          <w:color w:val="auto"/>
          <w:sz w:val="24"/>
          <w:szCs w:val="24"/>
          <w:highlight w:val="none"/>
        </w:rPr>
        <w:t>需提供</w:t>
      </w:r>
      <w:r>
        <w:rPr>
          <w:rFonts w:ascii="宋体" w:hAnsi="宋体" w:eastAsia="宋体" w:cs="宋体"/>
          <w:b/>
          <w:bCs/>
          <w:color w:val="auto"/>
          <w:sz w:val="24"/>
          <w:highlight w:val="none"/>
        </w:rPr>
        <w:t>具有国家认可的第三方机构出具的检测报告</w:t>
      </w:r>
      <w:r>
        <w:rPr>
          <w:rFonts w:ascii="宋体" w:hAnsi="宋体" w:eastAsia="宋体" w:cs="宋体"/>
          <w:b/>
          <w:color w:val="auto"/>
          <w:sz w:val="24"/>
          <w:szCs w:val="24"/>
          <w:highlight w:val="none"/>
        </w:rPr>
        <w:t>复印件证明，原件备查）</w:t>
      </w:r>
    </w:p>
    <w:p w14:paraId="7FE2971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（评审指标73）</w:t>
      </w:r>
      <w:r>
        <w:rPr>
          <w:rFonts w:ascii="宋体" w:hAnsi="宋体" w:eastAsia="宋体" w:cs="宋体"/>
          <w:bCs/>
          <w:color w:val="auto"/>
          <w:sz w:val="24"/>
          <w:szCs w:val="24"/>
          <w:highlight w:val="none"/>
        </w:rPr>
        <w:t>2.1.19 防滴落设计：箱体内部具有防滴落设计，防止高温高湿过程中顶部有冷凝水滴落产品上。</w:t>
      </w:r>
    </w:p>
    <w:p w14:paraId="7D3B1E7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（评审指标74）</w:t>
      </w:r>
      <w:r>
        <w:rPr>
          <w:rFonts w:ascii="宋体" w:hAnsi="宋体" w:eastAsia="宋体" w:cs="宋体"/>
          <w:bCs/>
          <w:color w:val="auto"/>
          <w:sz w:val="24"/>
          <w:szCs w:val="24"/>
          <w:highlight w:val="none"/>
        </w:rPr>
        <w:t>2.1.20设备结构：试验箱采用整体龙门式升降设计；其中工作箱和制冷机组设计应为整体结构，安装在龙门架内可以实现整体升降和水平移动；置工程拖链1套,能够对内置的电缆、管道等起到牵引和保护的作用;控制器和主要人机界面安装在设备龙门架适合位置，便于用户操作。</w:t>
      </w:r>
    </w:p>
    <w:p w14:paraId="75CE3ADC">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2.2  温度参数</w:t>
      </w:r>
    </w:p>
    <w:p w14:paraId="5DF9A40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（评审指标75）</w:t>
      </w:r>
      <w:r>
        <w:rPr>
          <w:rFonts w:ascii="宋体" w:hAnsi="宋体" w:eastAsia="宋体" w:cs="宋体"/>
          <w:bCs/>
          <w:color w:val="auto"/>
          <w:sz w:val="24"/>
          <w:szCs w:val="24"/>
          <w:highlight w:val="none"/>
        </w:rPr>
        <w:t>2.2.1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温度范围： -70℃～+150℃；</w:t>
      </w:r>
    </w:p>
    <w:p w14:paraId="57AB4A2B">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（评审指标76）</w:t>
      </w:r>
      <w:r>
        <w:rPr>
          <w:rFonts w:ascii="宋体" w:hAnsi="宋体" w:eastAsia="宋体" w:cs="宋体"/>
          <w:bCs/>
          <w:color w:val="auto"/>
          <w:sz w:val="24"/>
          <w:szCs w:val="24"/>
          <w:highlight w:val="none"/>
        </w:rPr>
        <w:t>2.2.2 温度偏差：≤±2℃（-70℃～+150℃，空载，盲板，温度恒定时）；</w:t>
      </w:r>
    </w:p>
    <w:p w14:paraId="7A82FB8F">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（评审指标77）</w:t>
      </w:r>
      <w:r>
        <w:rPr>
          <w:rFonts w:ascii="宋体" w:hAnsi="宋体" w:eastAsia="宋体" w:cs="宋体"/>
          <w:bCs/>
          <w:color w:val="auto"/>
          <w:sz w:val="24"/>
          <w:szCs w:val="24"/>
          <w:highlight w:val="none"/>
        </w:rPr>
        <w:t>2.2.3</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温度均匀度：≤2℃（-70℃～+150℃，空载，盲板，温度恒定时）；</w:t>
      </w:r>
    </w:p>
    <w:p w14:paraId="076109A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（评审指标78）</w:t>
      </w:r>
      <w:r>
        <w:rPr>
          <w:rFonts w:ascii="宋体" w:hAnsi="宋体" w:eastAsia="宋体" w:cs="宋体"/>
          <w:bCs/>
          <w:color w:val="auto"/>
          <w:sz w:val="24"/>
          <w:szCs w:val="24"/>
          <w:highlight w:val="none"/>
        </w:rPr>
        <w:t>2.2.4</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温度波动度：≤±0.5℃（-70℃～+150℃，空载，盲板，温度恒定时）；</w:t>
      </w:r>
    </w:p>
    <w:p w14:paraId="65C2FC0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（评审指标79）</w:t>
      </w:r>
      <w:r>
        <w:rPr>
          <w:rFonts w:ascii="宋体" w:hAnsi="宋体" w:eastAsia="宋体" w:cs="宋体"/>
          <w:bCs/>
          <w:color w:val="auto"/>
          <w:sz w:val="24"/>
          <w:szCs w:val="24"/>
          <w:highlight w:val="none"/>
        </w:rPr>
        <w:t>2.2.5</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升、降温变速率： 1) 升温速率：≥15℃/min，-55℃～+85℃，负载为500kg铝、1000W发热量；2) 降温速率：机械制冷：≥10℃/min，-55℃～+85℃，负载为500kg铝、1000W发热量，点到点全程平均），温变速率可设、可控；</w:t>
      </w:r>
      <w:r>
        <w:rPr>
          <w:rFonts w:hint="eastAsia" w:ascii="宋体" w:hAnsi="宋体" w:eastAsia="宋体" w:cs="宋体"/>
          <w:bCs/>
          <w:color w:val="auto"/>
          <w:sz w:val="24"/>
          <w:szCs w:val="24"/>
          <w:highlight w:val="none"/>
          <w:lang w:val="en-US" w:eastAsia="zh-CN"/>
        </w:rPr>
        <w:t>预留</w:t>
      </w:r>
      <w:r>
        <w:rPr>
          <w:rFonts w:ascii="宋体" w:hAnsi="宋体" w:eastAsia="宋体" w:cs="宋体"/>
          <w:bCs/>
          <w:color w:val="auto"/>
          <w:sz w:val="24"/>
          <w:szCs w:val="24"/>
          <w:highlight w:val="none"/>
        </w:rPr>
        <w:t>采用液氮辅助制冷降温</w:t>
      </w:r>
      <w:r>
        <w:rPr>
          <w:rFonts w:hint="eastAsia" w:ascii="宋体" w:hAnsi="宋体" w:eastAsia="宋体" w:cs="宋体"/>
          <w:bCs/>
          <w:color w:val="auto"/>
          <w:sz w:val="24"/>
          <w:szCs w:val="24"/>
          <w:highlight w:val="none"/>
          <w:lang w:val="en-US" w:eastAsia="zh-CN"/>
        </w:rPr>
        <w:t>功能</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将来</w:t>
      </w:r>
      <w:r>
        <w:rPr>
          <w:rFonts w:ascii="宋体" w:hAnsi="宋体" w:eastAsia="宋体" w:cs="宋体"/>
          <w:bCs/>
          <w:color w:val="auto"/>
          <w:sz w:val="24"/>
          <w:szCs w:val="24"/>
          <w:highlight w:val="none"/>
          <w:lang w:eastAsia="zh-CN"/>
        </w:rPr>
        <w:t>需要时</w:t>
      </w:r>
      <w:r>
        <w:rPr>
          <w:rFonts w:hint="eastAsia" w:ascii="宋体" w:hAnsi="宋体" w:eastAsia="宋体" w:cs="宋体"/>
          <w:bCs/>
          <w:color w:val="auto"/>
          <w:sz w:val="24"/>
          <w:szCs w:val="24"/>
          <w:highlight w:val="none"/>
          <w:lang w:val="en-US" w:eastAsia="zh-CN"/>
        </w:rPr>
        <w:t>再进行</w:t>
      </w:r>
      <w:r>
        <w:rPr>
          <w:rFonts w:ascii="宋体" w:hAnsi="宋体" w:eastAsia="宋体" w:cs="宋体"/>
          <w:bCs/>
          <w:color w:val="auto"/>
          <w:sz w:val="24"/>
          <w:szCs w:val="24"/>
          <w:highlight w:val="none"/>
        </w:rPr>
        <w:t>升级</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升级费用不包含在本次投标报价中</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：≥15℃/min，-55℃～+85℃，负载为500kg铝、1000W发热量，点到点全程平均；</w:t>
      </w:r>
    </w:p>
    <w:p w14:paraId="18B1A56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2.3</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相对湿度参数</w:t>
      </w:r>
    </w:p>
    <w:p w14:paraId="17FE61CB">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（评审指标80）</w:t>
      </w:r>
      <w:r>
        <w:rPr>
          <w:rFonts w:ascii="宋体" w:hAnsi="宋体" w:eastAsia="宋体" w:cs="宋体"/>
          <w:bCs/>
          <w:color w:val="auto"/>
          <w:sz w:val="24"/>
          <w:szCs w:val="24"/>
          <w:highlight w:val="none"/>
        </w:rPr>
        <w:t>2.3.1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相对湿度范围 :10%RH～98%RH（温度在10℃～85℃时）(控制)；0%～10%R.H (测量)；</w:t>
      </w:r>
    </w:p>
    <w:p w14:paraId="200745D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（评审指标81）</w:t>
      </w:r>
      <w:r>
        <w:rPr>
          <w:rFonts w:ascii="宋体" w:hAnsi="宋体" w:eastAsia="宋体" w:cs="宋体"/>
          <w:bCs/>
          <w:color w:val="auto"/>
          <w:sz w:val="24"/>
          <w:szCs w:val="24"/>
          <w:highlight w:val="none"/>
        </w:rPr>
        <w:t>2.3.2</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相对湿度偏差:±3%RH(湿度＞75%RH时)，±5%RH(湿度≤75%RH时)；</w:t>
      </w:r>
    </w:p>
    <w:p w14:paraId="12C607C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（评审指标82）</w:t>
      </w:r>
      <w:r>
        <w:rPr>
          <w:rFonts w:ascii="宋体" w:hAnsi="宋体" w:eastAsia="宋体" w:cs="宋体"/>
          <w:bCs/>
          <w:color w:val="auto"/>
          <w:sz w:val="24"/>
          <w:szCs w:val="24"/>
          <w:highlight w:val="none"/>
        </w:rPr>
        <w:t>2.3.3</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相对湿度均匀度: +2.0%RH ~-3.0%RH；</w:t>
      </w:r>
    </w:p>
    <w:p w14:paraId="19E9772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（评审指标83）</w:t>
      </w:r>
      <w:r>
        <w:rPr>
          <w:rFonts w:ascii="宋体" w:hAnsi="宋体" w:eastAsia="宋体" w:cs="宋体"/>
          <w:bCs/>
          <w:color w:val="auto"/>
          <w:sz w:val="24"/>
          <w:szCs w:val="24"/>
          <w:highlight w:val="none"/>
        </w:rPr>
        <w:t>2.3.4</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相对湿度波动度:≤±2%RH；</w:t>
      </w:r>
    </w:p>
    <w:p w14:paraId="18E50BAE">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（评审指标84）</w:t>
      </w:r>
      <w:r>
        <w:rPr>
          <w:rFonts w:ascii="宋体" w:hAnsi="宋体" w:eastAsia="宋体" w:cs="宋体"/>
          <w:bCs/>
          <w:color w:val="auto"/>
          <w:sz w:val="24"/>
          <w:szCs w:val="24"/>
          <w:highlight w:val="none"/>
        </w:rPr>
        <w:t>2.3.5</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湿度热负载 :湿度试验时有2kW发热，95%RH以下可控；</w:t>
      </w:r>
    </w:p>
    <w:p w14:paraId="365AB7FC">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（评审指标85）</w:t>
      </w:r>
      <w:r>
        <w:rPr>
          <w:rFonts w:ascii="宋体" w:hAnsi="宋体" w:eastAsia="宋体" w:cs="宋体"/>
          <w:bCs/>
          <w:color w:val="auto"/>
          <w:sz w:val="24"/>
          <w:szCs w:val="24"/>
          <w:highlight w:val="none"/>
        </w:rPr>
        <w:t>2.3.6 与振动台配合后，温度要求符合“温度参数”条款，湿度偏差符合“相对湿度参数”条款；</w:t>
      </w:r>
    </w:p>
    <w:p w14:paraId="7458C5B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（评审指标86）</w:t>
      </w:r>
      <w:r>
        <w:rPr>
          <w:rFonts w:ascii="宋体" w:hAnsi="宋体" w:eastAsia="宋体" w:cs="宋体"/>
          <w:bCs/>
          <w:color w:val="auto"/>
          <w:sz w:val="24"/>
          <w:szCs w:val="24"/>
          <w:highlight w:val="none"/>
        </w:rPr>
        <w:t>2.3.7 露点温度范围：5℃～85℃；</w:t>
      </w:r>
    </w:p>
    <w:p w14:paraId="3BC1F7C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2.4  制冷系统</w:t>
      </w:r>
    </w:p>
    <w:p w14:paraId="659DF4A3">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（评审指标87）</w:t>
      </w:r>
      <w:r>
        <w:rPr>
          <w:rFonts w:ascii="宋体" w:hAnsi="宋体" w:eastAsia="宋体" w:cs="宋体"/>
          <w:bCs/>
          <w:color w:val="auto"/>
          <w:sz w:val="24"/>
          <w:szCs w:val="24"/>
          <w:highlight w:val="none"/>
        </w:rPr>
        <w:t>2.4.1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制冷方式:机械压缩复叠制冷</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液氮辅助制冷</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将来</w:t>
      </w:r>
      <w:r>
        <w:rPr>
          <w:rFonts w:ascii="宋体" w:hAnsi="宋体" w:eastAsia="宋体" w:cs="宋体"/>
          <w:bCs/>
          <w:color w:val="auto"/>
          <w:sz w:val="24"/>
          <w:szCs w:val="24"/>
          <w:highlight w:val="none"/>
          <w:lang w:eastAsia="zh-CN"/>
        </w:rPr>
        <w:t>需要时</w:t>
      </w:r>
      <w:r>
        <w:rPr>
          <w:rFonts w:hint="eastAsia" w:ascii="宋体" w:hAnsi="宋体" w:eastAsia="宋体" w:cs="宋体"/>
          <w:bCs/>
          <w:color w:val="auto"/>
          <w:sz w:val="24"/>
          <w:szCs w:val="24"/>
          <w:highlight w:val="none"/>
          <w:lang w:val="en-US" w:eastAsia="zh-CN"/>
        </w:rPr>
        <w:t>再进行</w:t>
      </w:r>
      <w:r>
        <w:rPr>
          <w:rFonts w:ascii="宋体" w:hAnsi="宋体" w:eastAsia="宋体" w:cs="宋体"/>
          <w:bCs/>
          <w:color w:val="auto"/>
          <w:sz w:val="24"/>
          <w:szCs w:val="24"/>
          <w:highlight w:val="none"/>
        </w:rPr>
        <w:t>升级</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升级费用不包含在本次投标报价中</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w:t>
      </w:r>
    </w:p>
    <w:p w14:paraId="71CBE0D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（评审指标88）</w:t>
      </w:r>
      <w:r>
        <w:rPr>
          <w:rFonts w:ascii="宋体" w:hAnsi="宋体" w:eastAsia="宋体" w:cs="宋体"/>
          <w:bCs/>
          <w:color w:val="auto"/>
          <w:sz w:val="24"/>
          <w:szCs w:val="24"/>
          <w:highlight w:val="none"/>
        </w:rPr>
        <w:t>2.4.2</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压缩机组 :单组≥40HP复叠，半封闭压缩机，总匹数</w:t>
      </w:r>
      <w:r>
        <w:rPr>
          <w:rFonts w:hint="eastAsia" w:ascii="宋体" w:hAnsi="宋体" w:eastAsia="宋体" w:cs="宋体"/>
          <w:bCs/>
          <w:color w:val="auto"/>
          <w:sz w:val="24"/>
          <w:szCs w:val="24"/>
          <w:highlight w:val="none"/>
          <w:lang w:val="en-US" w:eastAsia="zh-CN"/>
        </w:rPr>
        <w:t>不小于</w:t>
      </w:r>
      <w:r>
        <w:rPr>
          <w:rFonts w:ascii="宋体" w:hAnsi="宋体" w:eastAsia="宋体" w:cs="宋体"/>
          <w:bCs/>
          <w:color w:val="auto"/>
          <w:sz w:val="24"/>
          <w:szCs w:val="24"/>
          <w:highlight w:val="none"/>
        </w:rPr>
        <w:t>150HP复叠；每组压缩机可独立降温/恒温，程序中可根据试验要求控制一组或多组运行，节约能耗。</w:t>
      </w:r>
    </w:p>
    <w:p w14:paraId="3251E26B">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（评审指标89）</w:t>
      </w:r>
      <w:r>
        <w:rPr>
          <w:rFonts w:ascii="宋体" w:hAnsi="宋体" w:eastAsia="宋体" w:cs="宋体"/>
          <w:bCs/>
          <w:color w:val="auto"/>
          <w:sz w:val="24"/>
          <w:szCs w:val="24"/>
          <w:highlight w:val="none"/>
        </w:rPr>
        <w:t>2.4.3</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关健零部件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提供</w:t>
      </w:r>
      <w:r>
        <w:rPr>
          <w:rFonts w:ascii="宋体" w:hAnsi="宋体" w:eastAsia="宋体" w:cs="宋体"/>
          <w:bCs/>
          <w:color w:val="auto"/>
          <w:sz w:val="24"/>
          <w:szCs w:val="24"/>
          <w:highlight w:val="none"/>
        </w:rPr>
        <w:t>压缩机、电磁阀、膨胀阀、蒸发器、冷凝器、继电器、油分离器、空气开关、继电器、控制器等重要部件。</w:t>
      </w:r>
    </w:p>
    <w:p w14:paraId="68BCB9E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（评审指标90）</w:t>
      </w:r>
      <w:r>
        <w:rPr>
          <w:rFonts w:ascii="宋体" w:hAnsi="宋体" w:eastAsia="宋体" w:cs="宋体"/>
          <w:bCs/>
          <w:color w:val="auto"/>
          <w:sz w:val="24"/>
          <w:szCs w:val="24"/>
          <w:highlight w:val="none"/>
        </w:rPr>
        <w:t>2.4.4</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参数监视：制冷回路应具备状态监视仪表组，对压缩机吸入口、排气口压力、吸排气温度及其他关键状态参数进行监视；能够统计压缩机、电磁阀等关键执行部件的累积运行时间或动作次数。清零时，需要密码保护。</w:t>
      </w:r>
    </w:p>
    <w:p w14:paraId="518640D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（评审指标91）</w:t>
      </w:r>
      <w:r>
        <w:rPr>
          <w:rFonts w:ascii="宋体" w:hAnsi="宋体" w:eastAsia="宋体" w:cs="宋体"/>
          <w:bCs/>
          <w:color w:val="auto"/>
          <w:sz w:val="24"/>
          <w:szCs w:val="24"/>
          <w:highlight w:val="none"/>
        </w:rPr>
        <w:t>2.4.5</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制冷剂：R404A/R23(臭氧耗损指数均为0)</w:t>
      </w:r>
    </w:p>
    <w:p w14:paraId="193AAB8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（评审指标92）</w:t>
      </w:r>
      <w:r>
        <w:rPr>
          <w:rFonts w:ascii="宋体" w:hAnsi="宋体" w:eastAsia="宋体" w:cs="宋体"/>
          <w:bCs/>
          <w:color w:val="auto"/>
          <w:sz w:val="24"/>
          <w:szCs w:val="24"/>
          <w:highlight w:val="none"/>
        </w:rPr>
        <w:t>2.4.6</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机组冷却方式：水冷冷却，水温5℃-28℃能保持温湿度指标；冷却水系统安装自动节水阀，即试验过程中自动调节水流量，试验停止后自动切断循环水回路。</w:t>
      </w:r>
    </w:p>
    <w:p w14:paraId="1EBEA8AE">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2.5</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湿热系统</w:t>
      </w:r>
    </w:p>
    <w:p w14:paraId="67DD4E8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lang w:eastAsia="zh-CN"/>
        </w:rPr>
        <w:t>评审指标9</w:t>
      </w:r>
      <w:r>
        <w:rPr>
          <w:rFonts w:hint="eastAsia" w:ascii="宋体" w:hAnsi="宋体" w:eastAsia="宋体" w:cs="宋体"/>
          <w:b/>
          <w:color w:val="auto"/>
          <w:sz w:val="24"/>
          <w:szCs w:val="24"/>
          <w:highlight w:val="none"/>
          <w:lang w:val="en-US" w:eastAsia="zh-CN"/>
        </w:rPr>
        <w:t>3</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2.5.1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试验箱内加湿系统 ：采用精度一体化电子湿度传感器，外置式电热蒸汽加湿（不锈钢铠装电加热器）；配有断水保护器、具有水位自动控制，自动上水功能,同时具有人工加水接口。</w:t>
      </w:r>
    </w:p>
    <w:p w14:paraId="4F53399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w:t>
      </w:r>
      <w:r>
        <w:rPr>
          <w:rFonts w:hint="eastAsia" w:ascii="宋体" w:hAnsi="宋体" w:eastAsia="宋体" w:cs="宋体"/>
          <w:b/>
          <w:color w:val="auto"/>
          <w:sz w:val="24"/>
          <w:szCs w:val="24"/>
          <w:highlight w:val="none"/>
          <w:lang w:val="en-US" w:eastAsia="zh-CN"/>
        </w:rPr>
        <w:t>4</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2.5.2</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储水箱容积：自动进水，无水箱，实现外部水管快速接入和自动加水。</w:t>
      </w:r>
    </w:p>
    <w:p w14:paraId="0B016B33">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2.6</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控制系统及软件要求</w:t>
      </w:r>
    </w:p>
    <w:p w14:paraId="46AC344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w:t>
      </w:r>
      <w:r>
        <w:rPr>
          <w:rFonts w:hint="eastAsia" w:ascii="宋体" w:hAnsi="宋体" w:eastAsia="宋体" w:cs="宋体"/>
          <w:b/>
          <w:color w:val="auto"/>
          <w:sz w:val="24"/>
          <w:szCs w:val="24"/>
          <w:highlight w:val="none"/>
          <w:lang w:val="en-US" w:eastAsia="zh-CN"/>
        </w:rPr>
        <w:t>5</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2.6.1 温湿度箱显示分辨率：时间：≤0.1min；温度：≤0.1℃；湿度：≤0.1%RH；除控制温度传感器外，还应有一路产品温度测量传感器，温度箱可具备按产品响应控制（试验样品控温）的方式进行控制，触摸屏中可以选择控温传感器。</w:t>
      </w:r>
    </w:p>
    <w:p w14:paraId="36B425DE">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w:t>
      </w:r>
      <w:r>
        <w:rPr>
          <w:rFonts w:hint="eastAsia" w:ascii="宋体" w:hAnsi="宋体" w:eastAsia="宋体" w:cs="宋体"/>
          <w:b/>
          <w:color w:val="auto"/>
          <w:sz w:val="24"/>
          <w:szCs w:val="24"/>
          <w:highlight w:val="none"/>
          <w:lang w:val="en-US" w:eastAsia="zh-CN"/>
        </w:rPr>
        <w:t>6</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2.6.2 温湿度箱采用彩色触摸屏（不小于10寸）智能控制，能进行定值和程序方式的设定，能对试验箱温度、湿度进行控制、显示、记录功能。</w:t>
      </w:r>
    </w:p>
    <w:p w14:paraId="23ABAB00">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w:t>
      </w:r>
      <w:r>
        <w:rPr>
          <w:rFonts w:hint="eastAsia" w:ascii="宋体" w:hAnsi="宋体" w:eastAsia="宋体" w:cs="宋体"/>
          <w:b/>
          <w:color w:val="auto"/>
          <w:sz w:val="24"/>
          <w:szCs w:val="24"/>
          <w:highlight w:val="none"/>
          <w:lang w:val="en-US" w:eastAsia="zh-CN"/>
        </w:rPr>
        <w:t>7</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2.6.3 远程监控：配标准以太网LAN等计算机接口及专用通讯软件一套，IP地址用户可设置，可通过交换机实现设备控制和远程监控，可同时监控多台设备；连机后可通过计算机对设备实现运行，温度、湿度等参数的连续监视和手动或程序控制；同时需配</w:t>
      </w:r>
      <w:r>
        <w:rPr>
          <w:rFonts w:hint="eastAsia" w:ascii="宋体" w:hAnsi="宋体" w:eastAsia="宋体" w:cs="宋体"/>
          <w:bCs/>
          <w:color w:val="auto"/>
          <w:sz w:val="24"/>
          <w:szCs w:val="24"/>
          <w:highlight w:val="none"/>
          <w:lang w:val="en-US" w:eastAsia="zh-CN"/>
        </w:rPr>
        <w:t>采集终端</w:t>
      </w:r>
      <w:r>
        <w:rPr>
          <w:rFonts w:ascii="宋体" w:hAnsi="宋体" w:eastAsia="宋体" w:cs="宋体"/>
          <w:bCs/>
          <w:color w:val="auto"/>
          <w:sz w:val="24"/>
          <w:szCs w:val="24"/>
          <w:highlight w:val="none"/>
        </w:rPr>
        <w:t>1台</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配置要求不低于：</w:t>
      </w:r>
      <w:r>
        <w:rPr>
          <w:rFonts w:hint="eastAsia" w:ascii="宋体" w:hAnsi="宋体" w:eastAsia="宋体" w:cs="宋体"/>
          <w:bCs/>
          <w:color w:val="auto"/>
          <w:sz w:val="24"/>
          <w:szCs w:val="24"/>
          <w:highlight w:val="none"/>
          <w:lang w:val="en-US" w:eastAsia="zh-CN"/>
        </w:rPr>
        <w:t>2</w:t>
      </w:r>
      <w:r>
        <w:rPr>
          <w:rFonts w:ascii="宋体" w:hAnsi="宋体" w:eastAsia="宋体" w:cs="宋体"/>
          <w:bCs/>
          <w:color w:val="auto"/>
          <w:sz w:val="24"/>
          <w:szCs w:val="24"/>
          <w:highlight w:val="none"/>
        </w:rPr>
        <w:t>7寸显示器、13代i7处理器、32G内存、1T硬盘。</w:t>
      </w:r>
    </w:p>
    <w:p w14:paraId="27DFCEF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（评审指标9</w:t>
      </w:r>
      <w:r>
        <w:rPr>
          <w:rFonts w:hint="eastAsia" w:ascii="宋体" w:hAnsi="宋体" w:eastAsia="宋体" w:cs="宋体"/>
          <w:b/>
          <w:color w:val="auto"/>
          <w:sz w:val="24"/>
          <w:szCs w:val="24"/>
          <w:highlight w:val="none"/>
          <w:lang w:val="en-US" w:eastAsia="zh-CN"/>
        </w:rPr>
        <w:t>8</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2.6.4 程序容量 ：能够存储50个以上的完整程序；每个程序应具有99步以上的编程能力，999次的循环次数</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可设置≥100个程序组，单个程序最大设置100段，可设置多个循环（整体循环与段循环），程序之间可以链接。</w:t>
      </w:r>
    </w:p>
    <w:p w14:paraId="2D3EFDA5">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w:t>
      </w:r>
      <w:r>
        <w:rPr>
          <w:rFonts w:hint="eastAsia" w:ascii="宋体" w:hAnsi="宋体" w:eastAsia="宋体" w:cs="宋体"/>
          <w:b/>
          <w:color w:val="auto"/>
          <w:sz w:val="24"/>
          <w:szCs w:val="24"/>
          <w:highlight w:val="none"/>
          <w:lang w:val="en-US" w:eastAsia="zh-CN"/>
        </w:rPr>
        <w:t>99</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2.6.5 数据记录方式：控制器具有带电池保护的RAM，可保存设备的设定值和采样值；支持内置存储，保存时间不少于1年；支持USB接口连接U盘，可进行数据记录的存储导出，存储采样间隔时间可以设置，能存储5年以上的试验数据；可随时调取查询所存储记录中某一时段的数据，支持U盘热插拔及直接下载到U盘的功能（出厂配</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rPr>
        <w:t>64G U盘，且USB接口置于设备内部）。</w:t>
      </w:r>
    </w:p>
    <w:p w14:paraId="7B51ECC3">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hint="eastAsia" w:ascii="宋体" w:hAnsi="宋体" w:eastAsia="宋体" w:cs="宋体"/>
          <w:b/>
          <w:color w:val="auto"/>
          <w:sz w:val="24"/>
          <w:szCs w:val="24"/>
          <w:highlight w:val="none"/>
          <w:lang w:val="en-US" w:eastAsia="zh-CN"/>
        </w:rPr>
        <w:t>0</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2.6.6 USB功能 ：通过PC机专用软件编制试验程序并保存至U盘，再从U盘将试验程序调出并存入控制器中；也可将控制器内的程序转存到U盘，再存入PC机进行分析和管理。可将存储在控制器内记录的试验曲线数据转存到U盘上。通过PC机专用软件直接显示和打印试验数据/曲线（该打印数据带不可修改标志）；或将记录数据转换为可由Microsoft Office 读取的数据文件。</w:t>
      </w:r>
    </w:p>
    <w:p w14:paraId="670289B2">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hint="eastAsia" w:ascii="宋体" w:hAnsi="宋体" w:eastAsia="宋体" w:cs="宋体"/>
          <w:b/>
          <w:color w:val="auto"/>
          <w:sz w:val="24"/>
          <w:szCs w:val="24"/>
          <w:highlight w:val="none"/>
          <w:lang w:val="en-US" w:eastAsia="zh-CN"/>
        </w:rPr>
        <w:t>1</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2.6.7 附属功能：故障报警及原因、处理提示功能、断电保护功能、上下限温度保护功能、日历定时功能（自动启动/自动停止运行）、自诊断功能。</w:t>
      </w:r>
    </w:p>
    <w:p w14:paraId="49FC839F">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hint="eastAsia" w:ascii="宋体" w:hAnsi="宋体" w:eastAsia="宋体" w:cs="宋体"/>
          <w:b/>
          <w:color w:val="auto"/>
          <w:sz w:val="24"/>
          <w:szCs w:val="24"/>
          <w:highlight w:val="none"/>
          <w:lang w:val="en-US" w:eastAsia="zh-CN"/>
        </w:rPr>
        <w:t>2</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2.6.8 上位机软件及控制器不允许设置后门，不允许设置授权期限、不允许设置强制维护期限等会造成招标方中断生产情况出现。</w:t>
      </w:r>
    </w:p>
    <w:p w14:paraId="10B8FE5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2.7  安全保护要求</w:t>
      </w:r>
    </w:p>
    <w:p w14:paraId="27BECF8D">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hint="eastAsia" w:ascii="宋体" w:hAnsi="宋体" w:eastAsia="宋体" w:cs="宋体"/>
          <w:b/>
          <w:color w:val="auto"/>
          <w:sz w:val="24"/>
          <w:szCs w:val="24"/>
          <w:highlight w:val="none"/>
          <w:lang w:val="en-US" w:eastAsia="zh-CN"/>
        </w:rPr>
        <w:t>3</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2.7.1 布线：接线工艺符合国家标准要求，电板布局合理，接线牢固，标示清楚，绝缘电阻和耐电压和接地满足国家标准的要求。</w:t>
      </w:r>
    </w:p>
    <w:p w14:paraId="26E6EEB4">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hint="eastAsia" w:ascii="宋体" w:hAnsi="宋体" w:eastAsia="宋体" w:cs="宋体"/>
          <w:b/>
          <w:color w:val="auto"/>
          <w:sz w:val="24"/>
          <w:szCs w:val="24"/>
          <w:highlight w:val="none"/>
          <w:lang w:val="en-US" w:eastAsia="zh-CN"/>
        </w:rPr>
        <w:t>4</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2.7.2 保护装置</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a)电源部分：总电源缺相/逆相、漏电保护、过载及短路保护、配电控制柜打开断电保护</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b)制冷系统：具有压缩机过热保护、压缩机高压保护、压缩机低压保护、压缩机过流保护、冷凝风机过流保护、压缩机油压差保护、压缩机排气温度保护、高温级冷凝温度过高报警、传感器开路报警等；</w:t>
      </w:r>
    </w:p>
    <w:p w14:paraId="317900FC">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c)加湿系统：加湿热管干烧、供水异常、排水异常；d)试验箱：可调式独立超温保护（自动）、试验空间温度熔断丝、空气调节通道极限超温、风机过流保护、接地保护。</w:t>
      </w:r>
    </w:p>
    <w:p w14:paraId="7578AE2B">
      <w:pPr>
        <w:pStyle w:val="16"/>
        <w:spacing w:line="360" w:lineRule="auto"/>
        <w:jc w:val="both"/>
        <w:outlineLvl w:val="2"/>
        <w:rPr>
          <w:rFonts w:hint="default" w:ascii="宋体" w:hAnsi="宋体" w:eastAsia="宋体" w:cs="宋体"/>
          <w:b/>
          <w:color w:val="auto"/>
          <w:sz w:val="24"/>
          <w:szCs w:val="24"/>
          <w:highlight w:val="none"/>
          <w:lang w:eastAsia="zh-CN"/>
        </w:rPr>
      </w:pPr>
      <w:r>
        <w:rPr>
          <w:rFonts w:ascii="宋体" w:hAnsi="宋体" w:eastAsia="宋体" w:cs="宋体"/>
          <w:bCs/>
          <w:color w:val="auto"/>
          <w:sz w:val="24"/>
          <w:szCs w:val="24"/>
          <w:highlight w:val="none"/>
        </w:rPr>
        <w:t>★2.7.3具有安全风险监测预警系统可通过电脑终端和移动端实时监测振动台周围建筑物的振动、沉降、倾斜及振动台基座水平位移、沉降的情况及时做出安全预警。</w:t>
      </w:r>
      <w:r>
        <w:rPr>
          <w:rFonts w:ascii="宋体" w:hAnsi="宋体" w:eastAsia="宋体" w:cs="宋体"/>
          <w:b/>
          <w:color w:val="auto"/>
          <w:sz w:val="24"/>
          <w:szCs w:val="24"/>
          <w:highlight w:val="none"/>
        </w:rPr>
        <w:t>（</w:t>
      </w:r>
      <w:r>
        <w:rPr>
          <w:rFonts w:ascii="宋体" w:hAnsi="宋体" w:eastAsia="宋体" w:cs="宋体"/>
          <w:b/>
          <w:color w:val="auto"/>
          <w:sz w:val="24"/>
          <w:szCs w:val="24"/>
          <w:highlight w:val="none"/>
          <w:lang w:eastAsia="zh-CN"/>
        </w:rPr>
        <w:t>投标时</w:t>
      </w:r>
      <w:r>
        <w:rPr>
          <w:rFonts w:ascii="宋体" w:hAnsi="宋体" w:eastAsia="宋体" w:cs="宋体"/>
          <w:b/>
          <w:color w:val="auto"/>
          <w:sz w:val="24"/>
          <w:szCs w:val="24"/>
          <w:highlight w:val="none"/>
        </w:rPr>
        <w:t>提供此预警系统的功能演示视频</w:t>
      </w:r>
      <w:r>
        <w:rPr>
          <w:rFonts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rPr>
        <w:t>投标人须在提交投标截止时间之前递交以视频文件格式的演示视频样片，不接受PPT或其它演示方式。演示</w:t>
      </w:r>
      <w:r>
        <w:rPr>
          <w:rFonts w:ascii="宋体" w:hAnsi="宋体" w:eastAsia="宋体" w:cs="宋体"/>
          <w:b/>
          <w:color w:val="auto"/>
          <w:sz w:val="24"/>
          <w:szCs w:val="24"/>
          <w:highlight w:val="none"/>
          <w:lang w:eastAsia="zh-CN"/>
        </w:rPr>
        <w:t>视频</w:t>
      </w:r>
      <w:r>
        <w:rPr>
          <w:rFonts w:ascii="宋体" w:hAnsi="宋体" w:eastAsia="宋体" w:cs="宋体"/>
          <w:b/>
          <w:color w:val="auto"/>
          <w:sz w:val="24"/>
          <w:szCs w:val="24"/>
          <w:highlight w:val="none"/>
        </w:rPr>
        <w:t>可采用光盘或者U盘形式提交，供应商应自行在演示样片的光盘或U盘中加入演示</w:t>
      </w:r>
      <w:r>
        <w:rPr>
          <w:rFonts w:ascii="宋体" w:hAnsi="宋体" w:eastAsia="宋体" w:cs="宋体"/>
          <w:b/>
          <w:color w:val="auto"/>
          <w:sz w:val="24"/>
          <w:szCs w:val="24"/>
          <w:highlight w:val="none"/>
          <w:lang w:eastAsia="zh-CN"/>
        </w:rPr>
        <w:t>视频</w:t>
      </w:r>
      <w:r>
        <w:rPr>
          <w:rFonts w:ascii="宋体" w:hAnsi="宋体" w:eastAsia="宋体" w:cs="宋体"/>
          <w:b/>
          <w:color w:val="auto"/>
          <w:sz w:val="24"/>
          <w:szCs w:val="24"/>
          <w:highlight w:val="none"/>
        </w:rPr>
        <w:t>的播放软件，否则由供应商自行承担演示</w:t>
      </w:r>
      <w:r>
        <w:rPr>
          <w:rFonts w:ascii="宋体" w:hAnsi="宋体" w:eastAsia="宋体" w:cs="宋体"/>
          <w:b/>
          <w:color w:val="auto"/>
          <w:sz w:val="24"/>
          <w:szCs w:val="24"/>
          <w:highlight w:val="none"/>
          <w:lang w:eastAsia="zh-CN"/>
        </w:rPr>
        <w:t>视频</w:t>
      </w:r>
      <w:r>
        <w:rPr>
          <w:rFonts w:ascii="宋体" w:hAnsi="宋体" w:eastAsia="宋体" w:cs="宋体"/>
          <w:b/>
          <w:color w:val="auto"/>
          <w:sz w:val="24"/>
          <w:szCs w:val="24"/>
          <w:highlight w:val="none"/>
        </w:rPr>
        <w:t>无法播放的后果，视频时间不超过10分钟。</w:t>
      </w:r>
      <w:r>
        <w:rPr>
          <w:rFonts w:ascii="宋体" w:hAnsi="宋体" w:eastAsia="宋体" w:cs="宋体"/>
          <w:b/>
          <w:color w:val="auto"/>
          <w:sz w:val="24"/>
          <w:szCs w:val="24"/>
          <w:highlight w:val="none"/>
          <w:lang w:eastAsia="zh-CN"/>
        </w:rPr>
        <w:t>）</w:t>
      </w:r>
    </w:p>
    <w:p w14:paraId="0507994E">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hint="eastAsia" w:ascii="宋体" w:hAnsi="宋体" w:eastAsia="宋体" w:cs="宋体"/>
          <w:b/>
          <w:color w:val="auto"/>
          <w:sz w:val="24"/>
          <w:szCs w:val="24"/>
          <w:highlight w:val="none"/>
          <w:lang w:val="en-US" w:eastAsia="zh-CN"/>
        </w:rPr>
        <w:t>5</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2.8试验箱噪声：在1m距离处测≤75dB(A)。</w:t>
      </w:r>
    </w:p>
    <w:p w14:paraId="0DA7BA48">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hint="eastAsia" w:ascii="宋体" w:hAnsi="宋体" w:eastAsia="宋体" w:cs="宋体"/>
          <w:b/>
          <w:color w:val="auto"/>
          <w:sz w:val="24"/>
          <w:szCs w:val="24"/>
          <w:highlight w:val="none"/>
          <w:lang w:val="en-US" w:eastAsia="zh-CN"/>
        </w:rPr>
        <w:t>6</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2.9 节水：水路安装自动节水阀节电：根据试验要求开启压缩机，压缩机采用变频或者关缸等节能技术；PID控制：制冷与加热交替控制的方式</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配套：2个防爆高低温试验箱</w:t>
      </w:r>
    </w:p>
    <w:p w14:paraId="220391B0">
      <w:pPr>
        <w:pStyle w:val="16"/>
        <w:spacing w:line="360" w:lineRule="auto"/>
        <w:jc w:val="both"/>
        <w:outlineLvl w:val="2"/>
        <w:rPr>
          <w:rFonts w:hint="default" w:ascii="宋体" w:hAnsi="宋体" w:eastAsia="宋体" w:cs="宋体"/>
          <w:b/>
          <w:color w:val="auto"/>
          <w:sz w:val="24"/>
          <w:szCs w:val="24"/>
          <w:highlight w:val="none"/>
          <w:lang w:eastAsia="zh-CN"/>
        </w:rPr>
      </w:pPr>
      <w:r>
        <w:rPr>
          <w:rFonts w:ascii="宋体" w:hAnsi="宋体" w:eastAsia="宋体" w:cs="宋体"/>
          <w:b/>
          <w:color w:val="auto"/>
          <w:sz w:val="24"/>
          <w:szCs w:val="24"/>
          <w:highlight w:val="none"/>
          <w:lang w:eastAsia="zh-CN"/>
        </w:rPr>
        <w:t>3.</w:t>
      </w:r>
      <w:r>
        <w:rPr>
          <w:rFonts w:ascii="宋体" w:hAnsi="宋体" w:eastAsia="宋体" w:cs="宋体"/>
          <w:b/>
          <w:color w:val="auto"/>
          <w:sz w:val="24"/>
          <w:szCs w:val="24"/>
          <w:highlight w:val="none"/>
        </w:rPr>
        <w:t>防爆高低温试验箱（</w:t>
      </w:r>
      <w:r>
        <w:rPr>
          <w:rFonts w:ascii="宋体" w:hAnsi="宋体" w:eastAsia="宋体" w:cs="宋体"/>
          <w:bCs/>
          <w:color w:val="auto"/>
          <w:sz w:val="24"/>
          <w:szCs w:val="24"/>
          <w:highlight w:val="none"/>
        </w:rPr>
        <w:t>≥</w:t>
      </w:r>
      <w:r>
        <w:rPr>
          <w:rFonts w:ascii="宋体" w:hAnsi="宋体" w:eastAsia="宋体" w:cs="宋体"/>
          <w:b/>
          <w:color w:val="auto"/>
          <w:sz w:val="24"/>
          <w:szCs w:val="24"/>
          <w:highlight w:val="none"/>
        </w:rPr>
        <w:t>408L）</w:t>
      </w:r>
      <w:r>
        <w:rPr>
          <w:rFonts w:ascii="宋体" w:hAnsi="宋体" w:eastAsia="宋体" w:cs="宋体"/>
          <w:b/>
          <w:color w:val="auto"/>
          <w:sz w:val="24"/>
          <w:szCs w:val="24"/>
          <w:highlight w:val="none"/>
          <w:lang w:eastAsia="zh-CN"/>
        </w:rPr>
        <w:t>技术参数（数量：1个）</w:t>
      </w:r>
    </w:p>
    <w:p w14:paraId="3DEDDA6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（评审指标10</w:t>
      </w:r>
      <w:r>
        <w:rPr>
          <w:rFonts w:hint="eastAsia" w:ascii="宋体" w:hAnsi="宋体" w:eastAsia="宋体" w:cs="宋体"/>
          <w:b/>
          <w:color w:val="auto"/>
          <w:sz w:val="24"/>
          <w:szCs w:val="24"/>
          <w:highlight w:val="none"/>
          <w:lang w:val="en-US" w:eastAsia="zh-CN"/>
        </w:rPr>
        <w:t>7</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3.1</w:t>
      </w:r>
      <w:r>
        <w:rPr>
          <w:rFonts w:ascii="宋体" w:hAnsi="宋体" w:eastAsia="宋体" w:cs="宋体"/>
          <w:bCs/>
          <w:color w:val="auto"/>
          <w:sz w:val="24"/>
          <w:szCs w:val="24"/>
          <w:highlight w:val="none"/>
        </w:rPr>
        <w:t>内箱尺寸：≥W600mm*H850mm*D800mm；</w:t>
      </w:r>
    </w:p>
    <w:p w14:paraId="2FB6F099">
      <w:pPr>
        <w:pStyle w:val="16"/>
        <w:spacing w:line="360" w:lineRule="auto"/>
        <w:jc w:val="both"/>
        <w:outlineLvl w:val="2"/>
        <w:rPr>
          <w:rFonts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lang w:eastAsia="zh-CN"/>
        </w:rPr>
        <w:t>（评审指标1</w:t>
      </w:r>
      <w:r>
        <w:rPr>
          <w:rFonts w:hint="eastAsia" w:ascii="宋体" w:hAnsi="宋体" w:eastAsia="宋体" w:cs="宋体"/>
          <w:b/>
          <w:color w:val="auto"/>
          <w:sz w:val="24"/>
          <w:szCs w:val="24"/>
          <w:highlight w:val="none"/>
          <w:lang w:val="en-US" w:eastAsia="zh-CN"/>
        </w:rPr>
        <w:t>08</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3.2</w:t>
      </w:r>
      <w:r>
        <w:rPr>
          <w:rFonts w:ascii="宋体" w:hAnsi="宋体" w:eastAsia="宋体" w:cs="宋体"/>
          <w:bCs/>
          <w:color w:val="auto"/>
          <w:sz w:val="24"/>
          <w:szCs w:val="24"/>
          <w:highlight w:val="none"/>
        </w:rPr>
        <w:t>温度范围：-70℃～+150℃</w:t>
      </w:r>
      <w:r>
        <w:rPr>
          <w:rFonts w:ascii="宋体" w:hAnsi="宋体" w:eastAsia="宋体" w:cs="宋体"/>
          <w:bCs/>
          <w:color w:val="auto"/>
          <w:sz w:val="24"/>
          <w:szCs w:val="24"/>
          <w:highlight w:val="none"/>
          <w:lang w:eastAsia="zh-CN"/>
        </w:rPr>
        <w:t>；</w:t>
      </w:r>
    </w:p>
    <w:p w14:paraId="1C19F9A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w:t>
      </w:r>
      <w:r>
        <w:rPr>
          <w:rFonts w:hint="eastAsia" w:ascii="宋体" w:hAnsi="宋体" w:eastAsia="宋体" w:cs="宋体"/>
          <w:b/>
          <w:color w:val="auto"/>
          <w:sz w:val="24"/>
          <w:szCs w:val="24"/>
          <w:highlight w:val="none"/>
          <w:lang w:val="en-US" w:eastAsia="zh-CN"/>
        </w:rPr>
        <w:t>09</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lang w:val="en-US" w:eastAsia="zh-CN"/>
        </w:rPr>
        <w:t>3</w:t>
      </w:r>
      <w:r>
        <w:rPr>
          <w:rFonts w:ascii="宋体" w:hAnsi="宋体" w:eastAsia="宋体" w:cs="宋体"/>
          <w:bCs/>
          <w:color w:val="auto"/>
          <w:sz w:val="24"/>
          <w:szCs w:val="24"/>
          <w:highlight w:val="none"/>
        </w:rPr>
        <w:t>温度波动度：≤±0.5℃</w:t>
      </w:r>
    </w:p>
    <w:p w14:paraId="745E7EF3">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w:t>
      </w:r>
      <w:r>
        <w:rPr>
          <w:rFonts w:hint="eastAsia" w:ascii="宋体" w:hAnsi="宋体" w:eastAsia="宋体" w:cs="宋体"/>
          <w:b/>
          <w:color w:val="auto"/>
          <w:sz w:val="24"/>
          <w:szCs w:val="24"/>
          <w:highlight w:val="none"/>
          <w:lang w:val="en-US" w:eastAsia="zh-CN"/>
        </w:rPr>
        <w:t>10</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lang w:val="en-US" w:eastAsia="zh-CN"/>
        </w:rPr>
        <w:t>4</w:t>
      </w:r>
      <w:r>
        <w:rPr>
          <w:rFonts w:ascii="宋体" w:hAnsi="宋体" w:eastAsia="宋体" w:cs="宋体"/>
          <w:bCs/>
          <w:color w:val="auto"/>
          <w:sz w:val="24"/>
          <w:szCs w:val="24"/>
          <w:highlight w:val="none"/>
        </w:rPr>
        <w:t>温度偏差：≤±2℃</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温度均匀度：≤2℃</w:t>
      </w:r>
    </w:p>
    <w:p w14:paraId="410F2B71">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w:t>
      </w:r>
      <w:r>
        <w:rPr>
          <w:rFonts w:hint="eastAsia" w:ascii="宋体" w:hAnsi="宋体" w:eastAsia="宋体" w:cs="宋体"/>
          <w:b/>
          <w:color w:val="auto"/>
          <w:sz w:val="24"/>
          <w:szCs w:val="24"/>
          <w:highlight w:val="none"/>
          <w:lang w:val="en-US" w:eastAsia="zh-CN"/>
        </w:rPr>
        <w:t>11</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lang w:val="en-US" w:eastAsia="zh-CN"/>
        </w:rPr>
        <w:t>5</w:t>
      </w:r>
      <w:r>
        <w:rPr>
          <w:rFonts w:ascii="宋体" w:hAnsi="宋体" w:eastAsia="宋体" w:cs="宋体"/>
          <w:bCs/>
          <w:color w:val="auto"/>
          <w:sz w:val="24"/>
          <w:szCs w:val="24"/>
          <w:highlight w:val="none"/>
        </w:rPr>
        <w:t>升温速率：-40℃升到+85℃</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 xml:space="preserve">5℃/分钟（非线性带载5KG电池） </w:t>
      </w:r>
    </w:p>
    <w:p w14:paraId="41AF314C">
      <w:pPr>
        <w:pStyle w:val="16"/>
        <w:spacing w:line="360" w:lineRule="auto"/>
        <w:jc w:val="both"/>
        <w:outlineLvl w:val="2"/>
        <w:rPr>
          <w:rFonts w:hint="default"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lang w:eastAsia="zh-CN"/>
        </w:rPr>
        <w:t>（评审指标11</w:t>
      </w:r>
      <w:r>
        <w:rPr>
          <w:rFonts w:hint="eastAsia" w:ascii="宋体" w:hAnsi="宋体" w:eastAsia="宋体" w:cs="宋体"/>
          <w:b/>
          <w:color w:val="auto"/>
          <w:sz w:val="24"/>
          <w:szCs w:val="24"/>
          <w:highlight w:val="none"/>
          <w:lang w:val="en-US" w:eastAsia="zh-CN"/>
        </w:rPr>
        <w:t>2</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lang w:val="en-US" w:eastAsia="zh-CN"/>
        </w:rPr>
        <w:t>6</w:t>
      </w:r>
      <w:r>
        <w:rPr>
          <w:rFonts w:ascii="宋体" w:hAnsi="宋体" w:eastAsia="宋体" w:cs="宋体"/>
          <w:bCs/>
          <w:color w:val="auto"/>
          <w:sz w:val="24"/>
          <w:szCs w:val="24"/>
          <w:highlight w:val="none"/>
        </w:rPr>
        <w:t>降温速率：+85℃降到-40℃</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5℃/分钟（非线性带载5KG电池）</w:t>
      </w:r>
      <w:r>
        <w:rPr>
          <w:rFonts w:ascii="宋体" w:hAnsi="宋体" w:eastAsia="宋体" w:cs="宋体"/>
          <w:bCs/>
          <w:color w:val="auto"/>
          <w:sz w:val="24"/>
          <w:szCs w:val="24"/>
          <w:highlight w:val="none"/>
          <w:lang w:eastAsia="zh-CN"/>
        </w:rPr>
        <w:t>；</w:t>
      </w:r>
    </w:p>
    <w:p w14:paraId="0ECCF7CF">
      <w:pPr>
        <w:pStyle w:val="16"/>
        <w:spacing w:line="360" w:lineRule="auto"/>
        <w:ind w:firstLine="3360" w:firstLineChars="14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-40℃降到-70℃  1℃/分钟（非线性空载）</w:t>
      </w:r>
    </w:p>
    <w:p w14:paraId="165235CF">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（评审指标11</w:t>
      </w:r>
      <w:r>
        <w:rPr>
          <w:rFonts w:hint="eastAsia" w:ascii="宋体" w:hAnsi="宋体" w:eastAsia="宋体" w:cs="宋体"/>
          <w:b/>
          <w:color w:val="auto"/>
          <w:sz w:val="24"/>
          <w:szCs w:val="24"/>
          <w:highlight w:val="none"/>
          <w:lang w:val="en-US" w:eastAsia="zh-CN"/>
        </w:rPr>
        <w:t>3</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lang w:val="en-US" w:eastAsia="zh-CN"/>
        </w:rPr>
        <w:t>7</w:t>
      </w:r>
      <w:r>
        <w:rPr>
          <w:rFonts w:ascii="宋体" w:hAnsi="宋体" w:eastAsia="宋体" w:cs="宋体"/>
          <w:bCs/>
          <w:color w:val="auto"/>
          <w:sz w:val="24"/>
          <w:szCs w:val="24"/>
          <w:highlight w:val="none"/>
        </w:rPr>
        <w:t>安全防护：烟感、排烟、泄压、防爆链，三色灯</w:t>
      </w:r>
    </w:p>
    <w:p w14:paraId="59C8E9A7">
      <w:pPr>
        <w:pStyle w:val="16"/>
        <w:spacing w:line="360" w:lineRule="auto"/>
        <w:jc w:val="both"/>
        <w:outlineLvl w:val="2"/>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lang w:eastAsia="zh-CN"/>
        </w:rPr>
        <w:t>4.</w:t>
      </w:r>
      <w:r>
        <w:rPr>
          <w:rFonts w:ascii="宋体" w:hAnsi="宋体" w:eastAsia="宋体" w:cs="宋体"/>
          <w:b/>
          <w:color w:val="auto"/>
          <w:sz w:val="24"/>
          <w:szCs w:val="24"/>
          <w:highlight w:val="none"/>
        </w:rPr>
        <w:t>防爆高低温试验箱(</w:t>
      </w:r>
      <w:r>
        <w:rPr>
          <w:rFonts w:ascii="宋体" w:hAnsi="宋体" w:eastAsia="宋体" w:cs="宋体"/>
          <w:bCs/>
          <w:color w:val="auto"/>
          <w:sz w:val="24"/>
          <w:szCs w:val="24"/>
          <w:highlight w:val="none"/>
        </w:rPr>
        <w:t>≥</w:t>
      </w:r>
      <w:r>
        <w:rPr>
          <w:rFonts w:ascii="宋体" w:hAnsi="宋体" w:eastAsia="宋体" w:cs="宋体"/>
          <w:b/>
          <w:color w:val="auto"/>
          <w:sz w:val="24"/>
          <w:szCs w:val="24"/>
          <w:highlight w:val="none"/>
        </w:rPr>
        <w:t>150L)</w:t>
      </w:r>
      <w:r>
        <w:rPr>
          <w:rFonts w:ascii="宋体" w:hAnsi="宋体" w:eastAsia="宋体" w:cs="宋体"/>
          <w:b/>
          <w:color w:val="auto"/>
          <w:sz w:val="24"/>
          <w:szCs w:val="24"/>
          <w:highlight w:val="none"/>
          <w:lang w:eastAsia="zh-CN"/>
        </w:rPr>
        <w:t>技术参数（数量：1个）</w:t>
      </w:r>
    </w:p>
    <w:p w14:paraId="30C8422B">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（评审指标11</w:t>
      </w:r>
      <w:r>
        <w:rPr>
          <w:rFonts w:hint="eastAsia" w:ascii="宋体" w:hAnsi="宋体" w:eastAsia="宋体" w:cs="宋体"/>
          <w:b/>
          <w:color w:val="auto"/>
          <w:sz w:val="24"/>
          <w:szCs w:val="24"/>
          <w:highlight w:val="none"/>
          <w:lang w:val="en-US" w:eastAsia="zh-CN"/>
        </w:rPr>
        <w:t>4</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4.1</w:t>
      </w:r>
      <w:r>
        <w:rPr>
          <w:rFonts w:ascii="宋体" w:hAnsi="宋体" w:eastAsia="宋体" w:cs="宋体"/>
          <w:bCs/>
          <w:color w:val="auto"/>
          <w:sz w:val="24"/>
          <w:szCs w:val="24"/>
          <w:highlight w:val="none"/>
        </w:rPr>
        <w:t>内箱尺寸：≥W500mm*H600mm*D500mm；</w:t>
      </w:r>
    </w:p>
    <w:p w14:paraId="1BFE8C9D">
      <w:pPr>
        <w:pStyle w:val="16"/>
        <w:spacing w:line="360" w:lineRule="auto"/>
        <w:jc w:val="both"/>
        <w:outlineLvl w:val="2"/>
        <w:rPr>
          <w:rFonts w:ascii="宋体" w:hAnsi="宋体" w:eastAsia="宋体" w:cs="宋体"/>
          <w:bCs/>
          <w:color w:val="auto"/>
          <w:sz w:val="24"/>
          <w:szCs w:val="24"/>
          <w:highlight w:val="none"/>
          <w:lang w:eastAsia="zh-CN"/>
        </w:rPr>
      </w:pPr>
      <w:r>
        <w:rPr>
          <w:rFonts w:ascii="宋体" w:hAnsi="宋体" w:eastAsia="宋体" w:cs="宋体"/>
          <w:b/>
          <w:color w:val="auto"/>
          <w:sz w:val="24"/>
          <w:szCs w:val="24"/>
          <w:highlight w:val="none"/>
          <w:lang w:eastAsia="zh-CN"/>
        </w:rPr>
        <w:t>（评审指标11</w:t>
      </w:r>
      <w:r>
        <w:rPr>
          <w:rFonts w:hint="eastAsia" w:ascii="宋体" w:hAnsi="宋体" w:eastAsia="宋体" w:cs="宋体"/>
          <w:b/>
          <w:color w:val="auto"/>
          <w:sz w:val="24"/>
          <w:szCs w:val="24"/>
          <w:highlight w:val="none"/>
          <w:lang w:val="en-US" w:eastAsia="zh-CN"/>
        </w:rPr>
        <w:t>5</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4.2</w:t>
      </w:r>
      <w:r>
        <w:rPr>
          <w:rFonts w:ascii="宋体" w:hAnsi="宋体" w:eastAsia="宋体" w:cs="宋体"/>
          <w:bCs/>
          <w:color w:val="auto"/>
          <w:sz w:val="24"/>
          <w:szCs w:val="24"/>
          <w:highlight w:val="none"/>
        </w:rPr>
        <w:t>温度范围：-70℃～+150℃</w:t>
      </w:r>
      <w:r>
        <w:rPr>
          <w:rFonts w:ascii="宋体" w:hAnsi="宋体" w:eastAsia="宋体" w:cs="宋体"/>
          <w:bCs/>
          <w:color w:val="auto"/>
          <w:sz w:val="24"/>
          <w:szCs w:val="24"/>
          <w:highlight w:val="none"/>
          <w:lang w:eastAsia="zh-CN"/>
        </w:rPr>
        <w:t>；</w:t>
      </w:r>
    </w:p>
    <w:p w14:paraId="1303C4FB">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（评审指标11</w:t>
      </w:r>
      <w:r>
        <w:rPr>
          <w:rFonts w:hint="eastAsia" w:ascii="宋体" w:hAnsi="宋体" w:eastAsia="宋体" w:cs="宋体"/>
          <w:b/>
          <w:color w:val="auto"/>
          <w:sz w:val="24"/>
          <w:szCs w:val="24"/>
          <w:highlight w:val="none"/>
          <w:lang w:val="en-US" w:eastAsia="zh-CN"/>
        </w:rPr>
        <w:t>6</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4.</w:t>
      </w:r>
      <w:r>
        <w:rPr>
          <w:rFonts w:hint="eastAsia" w:ascii="宋体" w:hAnsi="宋体" w:eastAsia="宋体" w:cs="宋体"/>
          <w:bCs/>
          <w:color w:val="auto"/>
          <w:sz w:val="24"/>
          <w:szCs w:val="24"/>
          <w:highlight w:val="none"/>
          <w:lang w:val="en-US" w:eastAsia="zh-CN"/>
        </w:rPr>
        <w:t>3</w:t>
      </w:r>
      <w:r>
        <w:rPr>
          <w:rFonts w:ascii="宋体" w:hAnsi="宋体" w:eastAsia="宋体" w:cs="宋体"/>
          <w:bCs/>
          <w:color w:val="auto"/>
          <w:sz w:val="24"/>
          <w:szCs w:val="24"/>
          <w:highlight w:val="none"/>
        </w:rPr>
        <w:t>温度波动度：≤±0.5℃</w:t>
      </w:r>
    </w:p>
    <w:p w14:paraId="04ECC1DA">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（评审指标11</w:t>
      </w:r>
      <w:r>
        <w:rPr>
          <w:rFonts w:hint="eastAsia" w:ascii="宋体" w:hAnsi="宋体" w:eastAsia="宋体" w:cs="宋体"/>
          <w:b/>
          <w:color w:val="auto"/>
          <w:sz w:val="24"/>
          <w:szCs w:val="24"/>
          <w:highlight w:val="none"/>
          <w:lang w:val="en-US" w:eastAsia="zh-CN"/>
        </w:rPr>
        <w:t>7</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4.</w:t>
      </w:r>
      <w:r>
        <w:rPr>
          <w:rFonts w:hint="eastAsia" w:ascii="宋体" w:hAnsi="宋体" w:eastAsia="宋体" w:cs="宋体"/>
          <w:bCs/>
          <w:color w:val="auto"/>
          <w:sz w:val="24"/>
          <w:szCs w:val="24"/>
          <w:highlight w:val="none"/>
          <w:lang w:val="en-US" w:eastAsia="zh-CN"/>
        </w:rPr>
        <w:t>4</w:t>
      </w:r>
      <w:r>
        <w:rPr>
          <w:rFonts w:ascii="宋体" w:hAnsi="宋体" w:eastAsia="宋体" w:cs="宋体"/>
          <w:bCs/>
          <w:color w:val="auto"/>
          <w:sz w:val="24"/>
          <w:szCs w:val="24"/>
          <w:highlight w:val="none"/>
        </w:rPr>
        <w:t>温度偏差：≤±2℃</w:t>
      </w:r>
      <w:r>
        <w:rPr>
          <w:rFonts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温度均匀度：≤2℃</w:t>
      </w:r>
    </w:p>
    <w:p w14:paraId="2494BC6C">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（评审指标11</w:t>
      </w:r>
      <w:r>
        <w:rPr>
          <w:rFonts w:hint="eastAsia" w:ascii="宋体" w:hAnsi="宋体" w:eastAsia="宋体" w:cs="宋体"/>
          <w:b/>
          <w:color w:val="auto"/>
          <w:sz w:val="24"/>
          <w:szCs w:val="24"/>
          <w:highlight w:val="none"/>
          <w:lang w:val="en-US" w:eastAsia="zh-CN"/>
        </w:rPr>
        <w:t>8</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4.</w:t>
      </w:r>
      <w:r>
        <w:rPr>
          <w:rFonts w:hint="eastAsia" w:ascii="宋体" w:hAnsi="宋体" w:eastAsia="宋体" w:cs="宋体"/>
          <w:bCs/>
          <w:color w:val="auto"/>
          <w:sz w:val="24"/>
          <w:szCs w:val="24"/>
          <w:highlight w:val="none"/>
          <w:lang w:val="en-US" w:eastAsia="zh-CN"/>
        </w:rPr>
        <w:t>5</w:t>
      </w:r>
      <w:r>
        <w:rPr>
          <w:rFonts w:ascii="宋体" w:hAnsi="宋体" w:eastAsia="宋体" w:cs="宋体"/>
          <w:bCs/>
          <w:color w:val="auto"/>
          <w:sz w:val="24"/>
          <w:szCs w:val="24"/>
          <w:highlight w:val="none"/>
        </w:rPr>
        <w:t xml:space="preserve">升温速率：-40℃升到+85℃ 5℃/分钟（非线性带载5KG电池） </w:t>
      </w:r>
    </w:p>
    <w:p w14:paraId="618EFC69">
      <w:pPr>
        <w:pStyle w:val="16"/>
        <w:spacing w:line="360" w:lineRule="auto"/>
        <w:jc w:val="both"/>
        <w:outlineLvl w:val="2"/>
        <w:rPr>
          <w:rFonts w:hint="default" w:ascii="宋体" w:hAnsi="宋体" w:eastAsia="宋体" w:cs="宋体"/>
          <w:bCs/>
          <w:color w:val="auto"/>
          <w:sz w:val="24"/>
          <w:szCs w:val="24"/>
          <w:highlight w:val="none"/>
        </w:rPr>
      </w:pPr>
      <w:r>
        <w:rPr>
          <w:rFonts w:ascii="宋体" w:hAnsi="宋体" w:eastAsia="宋体" w:cs="宋体"/>
          <w:b/>
          <w:color w:val="auto"/>
          <w:sz w:val="24"/>
          <w:szCs w:val="24"/>
          <w:highlight w:val="none"/>
          <w:lang w:eastAsia="zh-CN"/>
        </w:rPr>
        <w:t>（评审指标11</w:t>
      </w:r>
      <w:r>
        <w:rPr>
          <w:rFonts w:hint="eastAsia" w:ascii="宋体" w:hAnsi="宋体" w:eastAsia="宋体" w:cs="宋体"/>
          <w:b/>
          <w:color w:val="auto"/>
          <w:sz w:val="24"/>
          <w:szCs w:val="24"/>
          <w:highlight w:val="none"/>
          <w:lang w:val="en-US" w:eastAsia="zh-CN"/>
        </w:rPr>
        <w:t>9</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4.</w:t>
      </w:r>
      <w:r>
        <w:rPr>
          <w:rFonts w:hint="eastAsia" w:ascii="宋体" w:hAnsi="宋体" w:eastAsia="宋体" w:cs="宋体"/>
          <w:bCs/>
          <w:color w:val="auto"/>
          <w:sz w:val="24"/>
          <w:szCs w:val="24"/>
          <w:highlight w:val="none"/>
          <w:lang w:val="en-US" w:eastAsia="zh-CN"/>
        </w:rPr>
        <w:t>6</w:t>
      </w:r>
      <w:r>
        <w:rPr>
          <w:rFonts w:ascii="宋体" w:hAnsi="宋体" w:eastAsia="宋体" w:cs="宋体"/>
          <w:bCs/>
          <w:color w:val="auto"/>
          <w:sz w:val="24"/>
          <w:szCs w:val="24"/>
          <w:highlight w:val="none"/>
        </w:rPr>
        <w:t>降温速率：+85℃降到-40℃ 5℃/分钟（非线性带载5KG电池）</w:t>
      </w:r>
    </w:p>
    <w:p w14:paraId="5B99F8B2">
      <w:pPr>
        <w:pStyle w:val="16"/>
        <w:spacing w:line="360" w:lineRule="auto"/>
        <w:ind w:firstLine="3360" w:firstLineChars="1400"/>
        <w:jc w:val="both"/>
        <w:outlineLvl w:val="2"/>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-40℃降到-70℃  1℃/分钟（非线性空载）</w:t>
      </w:r>
    </w:p>
    <w:p w14:paraId="43A67E6C">
      <w:pPr>
        <w:pStyle w:val="16"/>
        <w:spacing w:line="360" w:lineRule="auto"/>
        <w:jc w:val="both"/>
        <w:outlineLvl w:val="2"/>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lang w:eastAsia="zh-CN"/>
        </w:rPr>
        <w:t>（评审指标1</w:t>
      </w:r>
      <w:r>
        <w:rPr>
          <w:rFonts w:hint="eastAsia" w:ascii="宋体" w:hAnsi="宋体" w:eastAsia="宋体" w:cs="宋体"/>
          <w:b/>
          <w:color w:val="auto"/>
          <w:sz w:val="24"/>
          <w:szCs w:val="24"/>
          <w:highlight w:val="none"/>
          <w:lang w:val="en-US" w:eastAsia="zh-CN"/>
        </w:rPr>
        <w:t>20</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lang w:eastAsia="zh-CN"/>
        </w:rPr>
        <w:t>4.</w:t>
      </w:r>
      <w:r>
        <w:rPr>
          <w:rFonts w:hint="eastAsia" w:ascii="宋体" w:hAnsi="宋体" w:eastAsia="宋体" w:cs="宋体"/>
          <w:bCs/>
          <w:color w:val="auto"/>
          <w:sz w:val="24"/>
          <w:szCs w:val="24"/>
          <w:highlight w:val="none"/>
          <w:lang w:val="en-US" w:eastAsia="zh-CN"/>
        </w:rPr>
        <w:t>7</w:t>
      </w:r>
      <w:r>
        <w:rPr>
          <w:rFonts w:ascii="宋体" w:hAnsi="宋体" w:eastAsia="宋体" w:cs="宋体"/>
          <w:bCs/>
          <w:color w:val="auto"/>
          <w:sz w:val="24"/>
          <w:szCs w:val="24"/>
          <w:highlight w:val="none"/>
        </w:rPr>
        <w:t>安全防护：烟感、排烟、泄压、防爆链，三色灯</w:t>
      </w:r>
    </w:p>
    <w:p w14:paraId="0D946379">
      <w:pPr>
        <w:pStyle w:val="16"/>
        <w:spacing w:line="360" w:lineRule="auto"/>
        <w:jc w:val="both"/>
        <w:outlineLvl w:val="2"/>
        <w:rPr>
          <w:rFonts w:ascii="宋体" w:hAnsi="宋体" w:eastAsia="宋体" w:cs="宋体"/>
          <w:b/>
          <w:color w:val="auto"/>
          <w:sz w:val="24"/>
          <w:szCs w:val="24"/>
          <w:highlight w:val="none"/>
        </w:rPr>
      </w:pPr>
    </w:p>
    <w:p w14:paraId="1F32F629">
      <w:pPr>
        <w:pStyle w:val="16"/>
        <w:spacing w:line="360" w:lineRule="auto"/>
        <w:jc w:val="both"/>
        <w:outlineLvl w:val="2"/>
        <w:rPr>
          <w:rFonts w:ascii="宋体" w:hAnsi="宋体" w:eastAsia="宋体" w:cs="宋体"/>
          <w:b/>
          <w:color w:val="auto"/>
          <w:sz w:val="24"/>
          <w:szCs w:val="24"/>
          <w:highlight w:val="none"/>
        </w:rPr>
      </w:pPr>
    </w:p>
    <w:p w14:paraId="50909E84">
      <w:pPr>
        <w:pStyle w:val="16"/>
        <w:spacing w:line="360" w:lineRule="auto"/>
        <w:jc w:val="both"/>
        <w:outlineLvl w:val="2"/>
        <w:rPr>
          <w:rFonts w:ascii="宋体" w:hAnsi="宋体" w:eastAsia="宋体" w:cs="宋体"/>
          <w:b/>
          <w:color w:val="auto"/>
          <w:sz w:val="24"/>
          <w:szCs w:val="24"/>
          <w:highlight w:val="none"/>
        </w:rPr>
      </w:pPr>
    </w:p>
    <w:p w14:paraId="4DE9D4D8">
      <w:pPr>
        <w:pStyle w:val="16"/>
        <w:spacing w:line="360" w:lineRule="auto"/>
        <w:jc w:val="both"/>
        <w:outlineLvl w:val="2"/>
        <w:rPr>
          <w:rFonts w:ascii="宋体" w:hAnsi="宋体" w:eastAsia="宋体" w:cs="宋体"/>
          <w:b/>
          <w:color w:val="auto"/>
          <w:sz w:val="24"/>
          <w:szCs w:val="24"/>
          <w:highlight w:val="none"/>
        </w:rPr>
      </w:pPr>
    </w:p>
    <w:p w14:paraId="56C2BC0D">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三、商务要求（以“★”标示的内容为不允许负偏离的实质性要求）</w:t>
      </w:r>
    </w:p>
    <w:p w14:paraId="780A0743">
      <w:pPr>
        <w:pStyle w:val="1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采购包1：</w:t>
      </w:r>
    </w:p>
    <w:tbl>
      <w:tblPr>
        <w:tblStyle w:val="10"/>
        <w:tblW w:w="9212" w:type="dxa"/>
        <w:tblInd w:w="-8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1187"/>
        <w:gridCol w:w="1463"/>
        <w:gridCol w:w="5737"/>
      </w:tblGrid>
      <w:tr w14:paraId="5415D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31BA3CE3">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187" w:type="dxa"/>
            <w:vAlign w:val="center"/>
          </w:tcPr>
          <w:p w14:paraId="66DC90E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参数性质</w:t>
            </w:r>
          </w:p>
        </w:tc>
        <w:tc>
          <w:tcPr>
            <w:tcW w:w="1463" w:type="dxa"/>
            <w:vAlign w:val="center"/>
          </w:tcPr>
          <w:p w14:paraId="63F67F11">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类型</w:t>
            </w:r>
          </w:p>
        </w:tc>
        <w:tc>
          <w:tcPr>
            <w:tcW w:w="5737" w:type="dxa"/>
            <w:vAlign w:val="center"/>
          </w:tcPr>
          <w:p w14:paraId="5D089125">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要求</w:t>
            </w:r>
          </w:p>
        </w:tc>
      </w:tr>
      <w:tr w14:paraId="15F5F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6A844AA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vAlign w:val="center"/>
          </w:tcPr>
          <w:p w14:paraId="512B9DC9">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463" w:type="dxa"/>
            <w:vAlign w:val="center"/>
          </w:tcPr>
          <w:p w14:paraId="7356054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交货时间</w:t>
            </w:r>
          </w:p>
        </w:tc>
        <w:tc>
          <w:tcPr>
            <w:tcW w:w="5737" w:type="dxa"/>
            <w:vAlign w:val="center"/>
          </w:tcPr>
          <w:p w14:paraId="023C2767">
            <w:pPr>
              <w:pStyle w:val="16"/>
              <w:spacing w:line="360" w:lineRule="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合同签订后，接到采购人通知的</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90</w:t>
            </w:r>
            <w:r>
              <w:rPr>
                <w:rFonts w:hint="default" w:ascii="宋体" w:hAnsi="宋体" w:eastAsia="宋体" w:cs="宋体"/>
                <w:color w:val="auto"/>
                <w:sz w:val="24"/>
                <w:szCs w:val="24"/>
                <w:highlight w:val="none"/>
              </w:rPr>
              <w:t>）天</w:t>
            </w:r>
            <w:r>
              <w:rPr>
                <w:rFonts w:hint="default" w:ascii="宋体" w:hAnsi="宋体" w:eastAsia="宋体" w:cs="宋体"/>
                <w:color w:val="auto"/>
                <w:sz w:val="24"/>
                <w:szCs w:val="24"/>
                <w:highlight w:val="none"/>
              </w:rPr>
              <w:t>内到货安装验收合格。如规定交货时间内中标人无法按时到货安装验收合格，采购人可以解除采购合同，若因此给采购人造成损失的，中标人还应赔偿采购人所受的损失。</w:t>
            </w:r>
          </w:p>
        </w:tc>
      </w:tr>
      <w:tr w14:paraId="3A925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4328674B">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187" w:type="dxa"/>
            <w:vAlign w:val="center"/>
          </w:tcPr>
          <w:p w14:paraId="52CC02C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463" w:type="dxa"/>
            <w:vAlign w:val="center"/>
          </w:tcPr>
          <w:p w14:paraId="4965905B">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交货地点</w:t>
            </w:r>
          </w:p>
        </w:tc>
        <w:tc>
          <w:tcPr>
            <w:tcW w:w="5737" w:type="dxa"/>
            <w:vAlign w:val="center"/>
          </w:tcPr>
          <w:p w14:paraId="3DA13800">
            <w:pPr>
              <w:pStyle w:val="16"/>
              <w:spacing w:line="360" w:lineRule="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福州市马尾区快安葆桢路101号省质检院指定地点</w:t>
            </w:r>
          </w:p>
        </w:tc>
      </w:tr>
      <w:tr w14:paraId="4479E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38E09AA6">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187" w:type="dxa"/>
            <w:vAlign w:val="center"/>
          </w:tcPr>
          <w:p w14:paraId="4C892C22">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463" w:type="dxa"/>
            <w:vAlign w:val="center"/>
          </w:tcPr>
          <w:p w14:paraId="4C6FD235">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交货条件</w:t>
            </w:r>
          </w:p>
        </w:tc>
        <w:tc>
          <w:tcPr>
            <w:tcW w:w="5737" w:type="dxa"/>
            <w:vAlign w:val="center"/>
          </w:tcPr>
          <w:p w14:paraId="555B0822">
            <w:pPr>
              <w:pStyle w:val="16"/>
              <w:spacing w:line="360" w:lineRule="auto"/>
              <w:rPr>
                <w:rFonts w:hint="default" w:ascii="宋体" w:hAnsi="宋体" w:eastAsia="宋体" w:cs="宋体"/>
                <w:color w:val="auto"/>
                <w:sz w:val="24"/>
                <w:szCs w:val="24"/>
                <w:highlight w:val="none"/>
              </w:rPr>
            </w:pPr>
            <w:r>
              <w:rPr>
                <w:rFonts w:ascii="宋体" w:hAnsi="宋体" w:cs="宋体"/>
                <w:color w:val="auto"/>
                <w:sz w:val="24"/>
                <w:szCs w:val="24"/>
                <w:highlight w:val="none"/>
              </w:rPr>
              <w:t>货到安装，验收合格</w:t>
            </w:r>
          </w:p>
        </w:tc>
      </w:tr>
      <w:tr w14:paraId="05DE9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0057BCE3">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187" w:type="dxa"/>
            <w:vAlign w:val="center"/>
          </w:tcPr>
          <w:p w14:paraId="65AAE0A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463" w:type="dxa"/>
            <w:vAlign w:val="center"/>
          </w:tcPr>
          <w:p w14:paraId="6971DAE0">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是否邀请投标人验收</w:t>
            </w:r>
          </w:p>
        </w:tc>
        <w:tc>
          <w:tcPr>
            <w:tcW w:w="5737" w:type="dxa"/>
            <w:vAlign w:val="center"/>
          </w:tcPr>
          <w:p w14:paraId="4325E790">
            <w:pPr>
              <w:pStyle w:val="16"/>
              <w:spacing w:line="360" w:lineRule="auto"/>
              <w:rPr>
                <w:rFonts w:hint="default" w:ascii="宋体" w:hAnsi="宋体" w:eastAsia="宋体" w:cs="宋体"/>
                <w:color w:val="auto"/>
                <w:sz w:val="24"/>
                <w:szCs w:val="24"/>
                <w:highlight w:val="none"/>
              </w:rPr>
            </w:pPr>
            <w:r>
              <w:rPr>
                <w:rFonts w:ascii="宋体" w:hAnsi="宋体" w:cs="宋体"/>
                <w:color w:val="auto"/>
                <w:sz w:val="24"/>
                <w:szCs w:val="24"/>
                <w:highlight w:val="none"/>
              </w:rPr>
              <w:t>不邀请投标人验收</w:t>
            </w:r>
          </w:p>
        </w:tc>
      </w:tr>
      <w:tr w14:paraId="5B607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7004DAE7">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1187" w:type="dxa"/>
            <w:vAlign w:val="center"/>
          </w:tcPr>
          <w:p w14:paraId="7F7DF403">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463" w:type="dxa"/>
            <w:vAlign w:val="center"/>
          </w:tcPr>
          <w:p w14:paraId="500FE53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履约验收</w:t>
            </w:r>
          </w:p>
          <w:p w14:paraId="02DC215E">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方式</w:t>
            </w:r>
          </w:p>
        </w:tc>
        <w:tc>
          <w:tcPr>
            <w:tcW w:w="5737" w:type="dxa"/>
            <w:vAlign w:val="center"/>
          </w:tcPr>
          <w:p w14:paraId="4FEFD2BB">
            <w:pPr>
              <w:pStyle w:val="16"/>
              <w:spacing w:line="360" w:lineRule="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1、期次1，说明：采购人自行组织项目验收。分为到货检验、安装调试检验、配套服务验收环节。验收时，按照采购合同的约定对每一项技术、服务、安全标准的履约情况进行确认。</w:t>
            </w:r>
          </w:p>
        </w:tc>
      </w:tr>
      <w:tr w14:paraId="3B95D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0383955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1187" w:type="dxa"/>
            <w:vAlign w:val="center"/>
          </w:tcPr>
          <w:p w14:paraId="1C11DE0C">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463" w:type="dxa"/>
            <w:vAlign w:val="center"/>
          </w:tcPr>
          <w:p w14:paraId="6200389A">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合同支付</w:t>
            </w:r>
          </w:p>
          <w:p w14:paraId="70431204">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方式</w:t>
            </w:r>
          </w:p>
        </w:tc>
        <w:tc>
          <w:tcPr>
            <w:tcW w:w="5737" w:type="dxa"/>
            <w:vAlign w:val="center"/>
          </w:tcPr>
          <w:p w14:paraId="1FA95F66">
            <w:pPr>
              <w:pStyle w:val="16"/>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1、验收合格且收到合同全额增值税专用发票后，达到付款条件起</w:t>
            </w:r>
            <w:r>
              <w:rPr>
                <w:rFonts w:hint="default" w:ascii="宋体" w:hAnsi="宋体" w:cs="宋体"/>
                <w:color w:val="auto"/>
                <w:sz w:val="24"/>
                <w:szCs w:val="24"/>
                <w:highlight w:val="none"/>
              </w:rPr>
              <w:t>30</w:t>
            </w:r>
            <w:r>
              <w:rPr>
                <w:rFonts w:ascii="宋体" w:hAnsi="宋体" w:cs="宋体"/>
                <w:color w:val="auto"/>
                <w:sz w:val="24"/>
                <w:szCs w:val="24"/>
                <w:highlight w:val="none"/>
              </w:rPr>
              <w:t>日内，支付合同总金额的80.00%</w:t>
            </w:r>
          </w:p>
          <w:p w14:paraId="278D7AE6">
            <w:pPr>
              <w:pStyle w:val="16"/>
              <w:spacing w:line="360" w:lineRule="auto"/>
              <w:rPr>
                <w:rFonts w:hint="default" w:ascii="宋体" w:hAnsi="宋体" w:eastAsia="宋体" w:cs="宋体"/>
                <w:color w:val="auto"/>
                <w:sz w:val="24"/>
                <w:szCs w:val="24"/>
                <w:highlight w:val="none"/>
              </w:rPr>
            </w:pPr>
            <w:r>
              <w:rPr>
                <w:rFonts w:ascii="宋体" w:hAnsi="宋体" w:cs="宋体"/>
                <w:color w:val="auto"/>
                <w:sz w:val="24"/>
                <w:szCs w:val="24"/>
                <w:highlight w:val="none"/>
              </w:rPr>
              <w:t>2、验收合格后正常使用三个月，同时收到</w:t>
            </w:r>
            <w:r>
              <w:rPr>
                <w:rFonts w:ascii="宋体" w:hAnsi="宋体" w:cs="宋体"/>
                <w:color w:val="auto"/>
                <w:sz w:val="24"/>
                <w:szCs w:val="24"/>
                <w:highlight w:val="none"/>
                <w:lang w:eastAsia="zh-CN"/>
              </w:rPr>
              <w:t>中标人</w:t>
            </w:r>
            <w:r>
              <w:rPr>
                <w:rFonts w:ascii="宋体" w:hAnsi="宋体" w:cs="宋体"/>
                <w:color w:val="auto"/>
                <w:sz w:val="24"/>
                <w:szCs w:val="24"/>
                <w:highlight w:val="none"/>
              </w:rPr>
              <w:t>付款申请后</w:t>
            </w:r>
            <w:r>
              <w:rPr>
                <w:rFonts w:ascii="宋体" w:hAnsi="宋体" w:cs="宋体"/>
                <w:color w:val="auto"/>
                <w:sz w:val="24"/>
                <w:szCs w:val="24"/>
                <w:highlight w:val="none"/>
                <w:lang w:eastAsia="zh-CN"/>
              </w:rPr>
              <w:t>，</w:t>
            </w:r>
            <w:r>
              <w:rPr>
                <w:rFonts w:ascii="宋体" w:hAnsi="宋体" w:cs="宋体"/>
                <w:color w:val="auto"/>
                <w:sz w:val="24"/>
                <w:szCs w:val="24"/>
                <w:highlight w:val="none"/>
              </w:rPr>
              <w:t>达到付款条件起</w:t>
            </w:r>
            <w:r>
              <w:rPr>
                <w:rFonts w:hint="default" w:ascii="宋体" w:hAnsi="宋体" w:cs="宋体"/>
                <w:color w:val="auto"/>
                <w:sz w:val="24"/>
                <w:szCs w:val="24"/>
                <w:highlight w:val="none"/>
              </w:rPr>
              <w:t>30</w:t>
            </w:r>
            <w:r>
              <w:rPr>
                <w:rFonts w:ascii="宋体" w:hAnsi="宋体" w:cs="宋体"/>
                <w:color w:val="auto"/>
                <w:sz w:val="24"/>
                <w:szCs w:val="24"/>
                <w:highlight w:val="none"/>
              </w:rPr>
              <w:t>日内，支付合同总金额的20.00%</w:t>
            </w:r>
          </w:p>
        </w:tc>
      </w:tr>
      <w:tr w14:paraId="26A4B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380B16FF">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1187" w:type="dxa"/>
            <w:vAlign w:val="center"/>
          </w:tcPr>
          <w:p w14:paraId="4C863BED">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463" w:type="dxa"/>
            <w:vAlign w:val="center"/>
          </w:tcPr>
          <w:p w14:paraId="4FAE7888">
            <w:pPr>
              <w:pStyle w:val="1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履约保证金</w:t>
            </w:r>
          </w:p>
        </w:tc>
        <w:tc>
          <w:tcPr>
            <w:tcW w:w="5737" w:type="dxa"/>
            <w:vAlign w:val="center"/>
          </w:tcPr>
          <w:p w14:paraId="52ED324E">
            <w:pPr>
              <w:pStyle w:val="16"/>
              <w:spacing w:line="360" w:lineRule="auto"/>
              <w:rPr>
                <w:rFonts w:hint="default" w:ascii="宋体" w:hAnsi="宋体" w:eastAsia="宋体" w:cs="宋体"/>
                <w:color w:val="auto"/>
                <w:sz w:val="24"/>
                <w:szCs w:val="24"/>
                <w:highlight w:val="none"/>
              </w:rPr>
            </w:pPr>
            <w:r>
              <w:rPr>
                <w:rFonts w:ascii="宋体" w:hAnsi="宋体" w:cs="宋体"/>
                <w:color w:val="auto"/>
                <w:sz w:val="24"/>
                <w:szCs w:val="24"/>
                <w:highlight w:val="none"/>
              </w:rPr>
              <w:t>不缴纳</w:t>
            </w:r>
          </w:p>
        </w:tc>
      </w:tr>
    </w:tbl>
    <w:p w14:paraId="4D208A9D">
      <w:pPr>
        <w:pStyle w:val="16"/>
        <w:spacing w:line="360" w:lineRule="auto"/>
        <w:rPr>
          <w:rFonts w:hint="default" w:ascii="宋体" w:hAnsi="宋体" w:eastAsia="宋体" w:cs="宋体"/>
          <w:b/>
          <w:bCs/>
          <w:color w:val="auto"/>
          <w:sz w:val="24"/>
          <w:szCs w:val="24"/>
          <w:highlight w:val="none"/>
        </w:rPr>
      </w:pPr>
      <w:r>
        <w:rPr>
          <w:rFonts w:ascii="宋体" w:hAnsi="宋体" w:eastAsia="宋体" w:cs="宋体"/>
          <w:b/>
          <w:bCs/>
          <w:color w:val="auto"/>
          <w:sz w:val="24"/>
          <w:szCs w:val="24"/>
          <w:highlight w:val="none"/>
        </w:rPr>
        <w:t>其他商务要求</w:t>
      </w:r>
    </w:p>
    <w:p w14:paraId="65DA37B4">
      <w:pPr>
        <w:pStyle w:val="16"/>
        <w:spacing w:line="360" w:lineRule="auto"/>
        <w:rPr>
          <w:rFonts w:hint="default"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以下商务要求均为“★”标示的内容，为不允许负偏离的实质性要求。</w:t>
      </w:r>
    </w:p>
    <w:p w14:paraId="0E556BFC">
      <w:pPr>
        <w:pStyle w:val="16"/>
        <w:spacing w:line="360" w:lineRule="auto"/>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8.货物包装方式</w:t>
      </w:r>
    </w:p>
    <w:p w14:paraId="2429A8B2">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8.1包装：货物交货时应按国家有关标准要求进行包装。</w:t>
      </w:r>
    </w:p>
    <w:p w14:paraId="6B8AB4DE">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8.2方式：包装必须与运输方式相适应，包装方式的确定及包装费用均由中标人负责；由于不适当的包装而造成货物在运输过程中有任何损坏由中标人负责。</w:t>
      </w:r>
    </w:p>
    <w:p w14:paraId="13BA14BA">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6E509608">
      <w:pPr>
        <w:pStyle w:val="16"/>
        <w:spacing w:line="360" w:lineRule="auto"/>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9.安装、调试</w:t>
      </w:r>
    </w:p>
    <w:p w14:paraId="4D215CDE">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9.1中标人应在签订合同时，向采购人提供安装、调试的进度计划表，中标人应协助我单位进行安装前的准备工作，提供实验室建设安装资料并作相应的指导。</w:t>
      </w:r>
    </w:p>
    <w:p w14:paraId="06A2AE15">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9.2合同签订后，由中标人负责将合同规定的设备数量送到安装地点，设备通过采购人确认后，由中标人指派的技术人员到现场进行安装。</w:t>
      </w:r>
    </w:p>
    <w:p w14:paraId="25E142ED">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9.3中标人负责组织专业技术人员进行设备调试，并向采购人安排的工作人员介绍设备功能。</w:t>
      </w:r>
    </w:p>
    <w:p w14:paraId="6DFF7901">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9.4设备安装、调试的完工期须按照合同的规定执行。</w:t>
      </w:r>
    </w:p>
    <w:p w14:paraId="343F0BCB">
      <w:pPr>
        <w:pStyle w:val="16"/>
        <w:spacing w:line="360" w:lineRule="auto"/>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10.检验标准和方法</w:t>
      </w:r>
    </w:p>
    <w:p w14:paraId="4F0A3CE7">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10.1验收标准：货物按生产厂家的产品验收标准、合同中的相关条款进行验收。所有设备必须是原装包装。若发现原包装破损或保修条款不满足要求，采购人有权不予接收，并要求中标人无条件重新更换（费用包含在投标报价中），并按合同条款的有关规定执行。</w:t>
      </w:r>
    </w:p>
    <w:p w14:paraId="2B6D6CAD">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10.2出厂检验：中标人负责所提供货物的出厂检验，应按货物技术标准规定的检验项目和检验方法进行全面检验，保证货物原厂地和技术指标的真实性、完整性，并负责将货物送达采购人指定的供货地点。</w:t>
      </w:r>
    </w:p>
    <w:p w14:paraId="7CF4133D">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10.3到货验收：货物送至采购人安装现场后，中标人和采购人一同拆箱，对其全部货物、零件、配件的型号、规格、数量、外型、外观、包装进行到货验收。中标人应负责在项目验收时将系统的全部有关技术文件、资料及安装、测试报告等文档汇集成册交付项目单位。</w:t>
      </w:r>
    </w:p>
    <w:p w14:paraId="5814492F">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10.4其他验收要求</w:t>
      </w:r>
    </w:p>
    <w:p w14:paraId="3644FC98">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仪器到达最终采购人现场并且实验室条件合格后，在接到采购人通知后，中标人需安排有经验的工程技术人员到用户现场安装、调试仪器，按验收指标逐项测试，直至达到验收要求。</w:t>
      </w:r>
    </w:p>
    <w:p w14:paraId="5C24D6CB">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10.5最终验收</w:t>
      </w:r>
    </w:p>
    <w:p w14:paraId="665456CA">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设备计量机构由采购人指定，设备计量费用由中标人承担；设备第一次计量不合格的，中标人应在两个月内完成调试并完成重新计量，如设备两次计量不合格，采购人有权终止合同并作退货处理。</w:t>
      </w:r>
    </w:p>
    <w:p w14:paraId="6B18DE32">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采购人将按照政府采购合同规定的技术、服务、安全标准组织对供应商履约情况进行验收。验收过程中，若发现货物质量有问题中标人应无条件更换，并无条件重新检测并调试直至验收合格交付使用。在此期间，中标人在采购人现场进行安装、调试、集成、试运行直至验收所发生的一切费用由中标人承担且已含在投标总价中。</w:t>
      </w:r>
    </w:p>
    <w:p w14:paraId="1A1F57F7">
      <w:pPr>
        <w:pStyle w:val="16"/>
        <w:spacing w:line="360" w:lineRule="auto"/>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11.技术培训及技术资料要求</w:t>
      </w:r>
    </w:p>
    <w:p w14:paraId="16344AD9">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11.1设备的安装调试及培训:中标人负责派技术人员来现场进行安装调试，并负责现场人员技术培训。</w:t>
      </w:r>
    </w:p>
    <w:p w14:paraId="13F91536">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11.2技术资料：中标人应向采购人提供不少于以下列明的中文(或英文)技术资料，在设备供货时同时提供；并提供货物相关的证明文件或资料，其费用应包括在报价内。</w:t>
      </w:r>
    </w:p>
    <w:p w14:paraId="5F78DAD4">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中标后应提供的技术资料如下：</w:t>
      </w:r>
    </w:p>
    <w:p w14:paraId="41440C8B">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1)出厂明细表(装箱单)；</w:t>
      </w:r>
    </w:p>
    <w:p w14:paraId="344585D4">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2)出厂检验报告、合格证书；</w:t>
      </w:r>
    </w:p>
    <w:p w14:paraId="63E1282B">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3)安装手册；操作手册(中文)；维修手册；</w:t>
      </w:r>
    </w:p>
    <w:p w14:paraId="20124BAF">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4)使用说明书；</w:t>
      </w:r>
    </w:p>
    <w:p w14:paraId="4139665C">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5)设备安装、调试等安装调试资料；</w:t>
      </w:r>
    </w:p>
    <w:p w14:paraId="14E133B9">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6)合同中要求的其它文件资料。</w:t>
      </w:r>
    </w:p>
    <w:p w14:paraId="0DCFD45F">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12、质保期和售后服务要求</w:t>
      </w:r>
    </w:p>
    <w:p w14:paraId="7E40DABE">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12.1中标人须按招标文件的要求提供合格的产品。</w:t>
      </w:r>
      <w:r>
        <w:rPr>
          <w:rFonts w:hint="default" w:ascii="宋体" w:hAnsi="宋体" w:eastAsia="宋体" w:cs="宋体"/>
          <w:b/>
          <w:color w:val="auto"/>
          <w:sz w:val="24"/>
          <w:szCs w:val="24"/>
          <w:highlight w:val="none"/>
        </w:rPr>
        <w:t>质保期为自仪器安装调试确认验收合格（如须计量的仪器以通过计量并验收确认时间为准）之日起</w:t>
      </w:r>
      <w:r>
        <w:rPr>
          <w:rFonts w:hint="eastAsia" w:ascii="宋体" w:hAnsi="宋体" w:eastAsia="宋体" w:cs="宋体"/>
          <w:b/>
          <w:color w:val="auto"/>
          <w:sz w:val="24"/>
          <w:szCs w:val="24"/>
          <w:highlight w:val="none"/>
          <w:lang w:val="en-US" w:eastAsia="zh-CN"/>
        </w:rPr>
        <w:t>2</w:t>
      </w:r>
      <w:r>
        <w:rPr>
          <w:rFonts w:hint="default" w:ascii="宋体" w:hAnsi="宋体" w:eastAsia="宋体" w:cs="宋体"/>
          <w:b/>
          <w:color w:val="auto"/>
          <w:sz w:val="24"/>
          <w:szCs w:val="24"/>
          <w:highlight w:val="none"/>
        </w:rPr>
        <w:t>年。</w:t>
      </w:r>
      <w:r>
        <w:rPr>
          <w:rFonts w:hint="default" w:ascii="宋体" w:hAnsi="宋体" w:eastAsia="宋体" w:cs="宋体"/>
          <w:bCs/>
          <w:color w:val="auto"/>
          <w:sz w:val="24"/>
          <w:szCs w:val="24"/>
          <w:highlight w:val="none"/>
        </w:rPr>
        <w:t>质保期内提供一切维修服务和零配件更换，终身维修，费用均包含在投标报价中。</w:t>
      </w:r>
    </w:p>
    <w:p w14:paraId="240215F2">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12.2中标人在保修期内须提供上门维修服务，在质保期内所有服务及配件均包含在投标报价中。中标人应随时电话或书面为需方解答产品使用中出现的疑难问题，4小时响应并提供解决方案，72小时内提供上门服务，并进行终身维护。如不能维修，中标人应提供同一档次的设备给采购人代用。质保期内中标人负责所有因设备质量问题而产生的费用。因采购人使用不当造成的损坏，中标人应上门维修，采购人承担维修设备配件费用。质保期内如物品非因采购人的人为原因而出现的质量问题由中标人负责包修、包换或包退，并承担修理、调换或退货的实际费用。</w:t>
      </w:r>
    </w:p>
    <w:p w14:paraId="13A83F98">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12.3保修期满前1个月内中标人应负责对设备进行一次全面检查，如发现潜在问题，应负责排除，保证设备正常运行。</w:t>
      </w:r>
    </w:p>
    <w:p w14:paraId="1E00B3B7">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12.4保修期外，中标人在设备寿命期内以不高于市场价的价格保证备品备件并长期提供技术咨询服务。中标人在接到采购人要求对所购仪器进行维修通知时，应在24小时内给予明确的解决措施；重大问题或其他无法迅速解决的问题应至少能在一周内解决或提出明确的解决方案，并至少能在一个月内彻底解决故障。保修期外，提供终身维修。</w:t>
      </w:r>
    </w:p>
    <w:p w14:paraId="39800B95">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12.5软件服务：提供设备相关软件终身升级服务，包含在投标报价中。</w:t>
      </w:r>
    </w:p>
    <w:p w14:paraId="4FF2067C">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12.6各投标人可视自身能力在投标文件中提供更优、更合理的质保期和售后服务承诺。</w:t>
      </w:r>
    </w:p>
    <w:p w14:paraId="46306731">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13.专用工具、特殊工具与配品配件</w:t>
      </w:r>
    </w:p>
    <w:p w14:paraId="13ED8FDF">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13.1专用工具：中标人应向采购人提供一套</w:t>
      </w:r>
    </w:p>
    <w:p w14:paraId="4E2D983D">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14.违约责任</w:t>
      </w:r>
    </w:p>
    <w:p w14:paraId="53CBB9EB">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14.1中标人按合同清单上的货物运达指定地点并安装调试完成后，采购人应严格按照招标文件要求在双方约定的时间内进行验收，采购人无正当理由不得无故拖延验收时间。</w:t>
      </w:r>
    </w:p>
    <w:p w14:paraId="472DEA48">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14.2中标人所交货物不符合合同要求的，采购人有权拒收。</w:t>
      </w:r>
    </w:p>
    <w:p w14:paraId="155393DE">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14.3中标人不按合同约定履约的，采购人可以解除采购合同，若因此给采购人造成损失的，中标人还应赔偿采购人所受的损失。</w:t>
      </w:r>
    </w:p>
    <w:p w14:paraId="6B3D747B">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14.4因中标人违约对采购人造成损失的赔偿金及合同约定的违约金均可由采购人从未支付的合同款或履约保证金中扣除。</w:t>
      </w:r>
    </w:p>
    <w:p w14:paraId="18AA2034">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14.5 因采购人原因导致中标人未能按合同约定履行的，中标人可免于承担违约责任。</w:t>
      </w:r>
    </w:p>
    <w:p w14:paraId="4440A9DA">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14.6如出现中标人未能到期供货的情况，采购人有权单方终止合同的执行，所有的经济损失由逾期中标人单方承担。</w:t>
      </w:r>
    </w:p>
    <w:p w14:paraId="55A2B8E0">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15.知识产权</w:t>
      </w:r>
    </w:p>
    <w:p w14:paraId="70CB4794">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15.1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14:paraId="2479FEFB">
      <w:pPr>
        <w:pStyle w:val="16"/>
        <w:spacing w:line="360" w:lineRule="auto"/>
        <w:ind w:firstLine="480" w:firstLineChars="200"/>
        <w:jc w:val="both"/>
        <w:outlineLvl w:val="2"/>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15.2若中标人提供的采购标的不符合国家知识产权法律、法规的规定或被有关主管机关认定为假冒伪劣品，则中标人中标资格将被取消；采购人还将按照有关法律、法规和规章的规定进行处理，具体按合同约定追究其违约责任。</w:t>
      </w:r>
    </w:p>
    <w:p w14:paraId="5AB44EC8">
      <w:pPr>
        <w:pStyle w:val="16"/>
        <w:spacing w:line="360" w:lineRule="auto"/>
        <w:jc w:val="both"/>
        <w:outlineLvl w:val="2"/>
        <w:rPr>
          <w:rFonts w:hint="default" w:ascii="宋体" w:hAnsi="宋体" w:eastAsia="宋体" w:cs="宋体"/>
          <w:b/>
          <w:color w:val="auto"/>
          <w:sz w:val="24"/>
          <w:szCs w:val="24"/>
          <w:highlight w:val="none"/>
        </w:rPr>
      </w:pPr>
    </w:p>
    <w:p w14:paraId="58DAF5F5">
      <w:pPr>
        <w:pStyle w:val="16"/>
        <w:spacing w:line="360" w:lineRule="auto"/>
        <w:jc w:val="both"/>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四、其他事项</w:t>
      </w:r>
    </w:p>
    <w:p w14:paraId="54BF916F">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30287EB6">
      <w:pPr>
        <w:pStyle w:val="1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2、其他：无</w:t>
      </w:r>
    </w:p>
    <w:p w14:paraId="7DBEC473">
      <w:pPr>
        <w:pStyle w:val="16"/>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p>
    <w:p w14:paraId="4D23A5FE">
      <w:pPr>
        <w:pStyle w:val="16"/>
        <w:ind w:firstLine="480"/>
        <w:rPr>
          <w:rFonts w:ascii="宋体" w:hAnsi="宋体" w:eastAsia="宋体" w:cs="宋体"/>
          <w:color w:val="auto"/>
          <w:sz w:val="24"/>
          <w:szCs w:val="24"/>
          <w:highlight w:val="none"/>
        </w:rPr>
      </w:pPr>
    </w:p>
    <w:p w14:paraId="2E3BE12A">
      <w:pPr>
        <w:pStyle w:val="16"/>
        <w:ind w:firstLine="480"/>
        <w:rPr>
          <w:rFonts w:ascii="宋体" w:hAnsi="宋体" w:eastAsia="宋体" w:cs="宋体"/>
          <w:color w:val="auto"/>
          <w:sz w:val="24"/>
          <w:szCs w:val="24"/>
          <w:highlight w:val="none"/>
        </w:rPr>
      </w:pPr>
    </w:p>
    <w:p w14:paraId="07F43C74">
      <w:pPr>
        <w:pStyle w:val="16"/>
        <w:ind w:firstLine="480"/>
        <w:rPr>
          <w:rFonts w:ascii="宋体" w:hAnsi="宋体" w:eastAsia="宋体" w:cs="宋体"/>
          <w:color w:val="auto"/>
          <w:sz w:val="24"/>
          <w:szCs w:val="24"/>
          <w:highlight w:val="none"/>
        </w:rPr>
      </w:pPr>
    </w:p>
    <w:p w14:paraId="1E024461">
      <w:pPr>
        <w:pStyle w:val="16"/>
        <w:ind w:firstLine="480"/>
        <w:rPr>
          <w:rFonts w:ascii="宋体" w:hAnsi="宋体" w:eastAsia="宋体" w:cs="宋体"/>
          <w:color w:val="auto"/>
          <w:sz w:val="24"/>
          <w:szCs w:val="24"/>
          <w:highlight w:val="none"/>
        </w:rPr>
      </w:pPr>
    </w:p>
    <w:p w14:paraId="19C5B1BB">
      <w:pPr>
        <w:pStyle w:val="16"/>
        <w:ind w:firstLine="480"/>
        <w:rPr>
          <w:rFonts w:ascii="宋体" w:hAnsi="宋体" w:eastAsia="宋体" w:cs="宋体"/>
          <w:color w:val="auto"/>
          <w:sz w:val="24"/>
          <w:szCs w:val="24"/>
          <w:highlight w:val="none"/>
        </w:rPr>
      </w:pPr>
    </w:p>
    <w:p w14:paraId="1C5220D6">
      <w:pPr>
        <w:pStyle w:val="16"/>
        <w:ind w:firstLine="480"/>
        <w:rPr>
          <w:rFonts w:ascii="宋体" w:hAnsi="宋体" w:eastAsia="宋体" w:cs="宋体"/>
          <w:color w:val="auto"/>
          <w:sz w:val="24"/>
          <w:szCs w:val="24"/>
          <w:highlight w:val="none"/>
        </w:rPr>
      </w:pPr>
    </w:p>
    <w:p w14:paraId="799CC6B2">
      <w:pPr>
        <w:pStyle w:val="16"/>
        <w:ind w:firstLine="480"/>
        <w:rPr>
          <w:rFonts w:ascii="宋体" w:hAnsi="宋体" w:eastAsia="宋体" w:cs="宋体"/>
          <w:color w:val="auto"/>
          <w:sz w:val="24"/>
          <w:szCs w:val="24"/>
          <w:highlight w:val="none"/>
        </w:rPr>
      </w:pPr>
    </w:p>
    <w:p w14:paraId="0A0983C1">
      <w:pPr>
        <w:pStyle w:val="16"/>
        <w:ind w:firstLine="480"/>
        <w:rPr>
          <w:rFonts w:ascii="宋体" w:hAnsi="宋体" w:eastAsia="宋体" w:cs="宋体"/>
          <w:color w:val="auto"/>
          <w:sz w:val="24"/>
          <w:szCs w:val="24"/>
          <w:highlight w:val="none"/>
        </w:rPr>
      </w:pPr>
    </w:p>
    <w:p w14:paraId="115775B0">
      <w:pPr>
        <w:pStyle w:val="16"/>
        <w:ind w:firstLine="480"/>
        <w:rPr>
          <w:rFonts w:ascii="宋体" w:hAnsi="宋体" w:eastAsia="宋体" w:cs="宋体"/>
          <w:color w:val="auto"/>
          <w:sz w:val="24"/>
          <w:szCs w:val="24"/>
          <w:highlight w:val="none"/>
        </w:rPr>
      </w:pPr>
    </w:p>
    <w:p w14:paraId="7753DB65">
      <w:pPr>
        <w:pStyle w:val="16"/>
        <w:ind w:firstLine="480"/>
        <w:rPr>
          <w:rFonts w:ascii="宋体" w:hAnsi="宋体" w:eastAsia="宋体" w:cs="宋体"/>
          <w:color w:val="auto"/>
          <w:sz w:val="24"/>
          <w:szCs w:val="24"/>
          <w:highlight w:val="none"/>
        </w:rPr>
      </w:pPr>
    </w:p>
    <w:p w14:paraId="0C181FCE">
      <w:pPr>
        <w:pStyle w:val="16"/>
        <w:ind w:firstLine="480"/>
        <w:rPr>
          <w:rFonts w:ascii="宋体" w:hAnsi="宋体" w:eastAsia="宋体" w:cs="宋体"/>
          <w:color w:val="auto"/>
          <w:sz w:val="24"/>
          <w:szCs w:val="24"/>
          <w:highlight w:val="none"/>
        </w:rPr>
      </w:pPr>
    </w:p>
    <w:p w14:paraId="7A806A2C">
      <w:pPr>
        <w:pStyle w:val="16"/>
        <w:ind w:firstLine="480"/>
        <w:rPr>
          <w:rFonts w:ascii="宋体" w:hAnsi="宋体" w:eastAsia="宋体" w:cs="宋体"/>
          <w:color w:val="auto"/>
          <w:sz w:val="24"/>
          <w:szCs w:val="24"/>
          <w:highlight w:val="none"/>
        </w:rPr>
      </w:pPr>
    </w:p>
    <w:p w14:paraId="661E0DC1">
      <w:pPr>
        <w:pStyle w:val="16"/>
        <w:ind w:firstLine="480"/>
        <w:rPr>
          <w:rFonts w:ascii="宋体" w:hAnsi="宋体" w:eastAsia="宋体" w:cs="宋体"/>
          <w:color w:val="auto"/>
          <w:sz w:val="24"/>
          <w:szCs w:val="24"/>
          <w:highlight w:val="none"/>
        </w:rPr>
      </w:pPr>
    </w:p>
    <w:p w14:paraId="068E0A72">
      <w:pPr>
        <w:pStyle w:val="16"/>
        <w:ind w:firstLine="480"/>
        <w:rPr>
          <w:rFonts w:ascii="宋体" w:hAnsi="宋体" w:eastAsia="宋体" w:cs="宋体"/>
          <w:color w:val="auto"/>
          <w:sz w:val="24"/>
          <w:szCs w:val="24"/>
          <w:highlight w:val="none"/>
        </w:rPr>
      </w:pPr>
    </w:p>
    <w:p w14:paraId="35F4A203">
      <w:pPr>
        <w:pStyle w:val="16"/>
        <w:ind w:firstLine="480"/>
        <w:rPr>
          <w:rFonts w:ascii="宋体" w:hAnsi="宋体" w:eastAsia="宋体" w:cs="宋体"/>
          <w:color w:val="auto"/>
          <w:sz w:val="24"/>
          <w:szCs w:val="24"/>
          <w:highlight w:val="none"/>
        </w:rPr>
      </w:pPr>
    </w:p>
    <w:p w14:paraId="4FA786E6">
      <w:pPr>
        <w:pStyle w:val="16"/>
        <w:ind w:firstLine="480"/>
        <w:rPr>
          <w:rFonts w:ascii="宋体" w:hAnsi="宋体" w:eastAsia="宋体" w:cs="宋体"/>
          <w:color w:val="auto"/>
          <w:sz w:val="24"/>
          <w:szCs w:val="24"/>
          <w:highlight w:val="none"/>
        </w:rPr>
      </w:pPr>
    </w:p>
    <w:p w14:paraId="6665D801">
      <w:pPr>
        <w:pStyle w:val="16"/>
        <w:ind w:firstLine="480"/>
        <w:rPr>
          <w:rFonts w:ascii="宋体" w:hAnsi="宋体" w:eastAsia="宋体" w:cs="宋体"/>
          <w:color w:val="auto"/>
          <w:sz w:val="24"/>
          <w:szCs w:val="24"/>
          <w:highlight w:val="none"/>
        </w:rPr>
      </w:pPr>
    </w:p>
    <w:p w14:paraId="0D6F2FC7">
      <w:pPr>
        <w:pStyle w:val="16"/>
        <w:ind w:firstLine="480"/>
        <w:rPr>
          <w:rFonts w:ascii="宋体" w:hAnsi="宋体" w:eastAsia="宋体" w:cs="宋体"/>
          <w:color w:val="auto"/>
          <w:sz w:val="24"/>
          <w:szCs w:val="24"/>
          <w:highlight w:val="none"/>
        </w:rPr>
      </w:pPr>
    </w:p>
    <w:p w14:paraId="4F54E812">
      <w:pPr>
        <w:pStyle w:val="16"/>
        <w:ind w:firstLine="480"/>
        <w:rPr>
          <w:rFonts w:ascii="宋体" w:hAnsi="宋体" w:eastAsia="宋体" w:cs="宋体"/>
          <w:color w:val="auto"/>
          <w:sz w:val="24"/>
          <w:szCs w:val="24"/>
          <w:highlight w:val="none"/>
        </w:rPr>
      </w:pPr>
    </w:p>
    <w:p w14:paraId="53300F11">
      <w:pPr>
        <w:pStyle w:val="16"/>
        <w:ind w:firstLine="480"/>
        <w:rPr>
          <w:rFonts w:ascii="宋体" w:hAnsi="宋体" w:eastAsia="宋体" w:cs="宋体"/>
          <w:color w:val="auto"/>
          <w:sz w:val="24"/>
          <w:szCs w:val="24"/>
          <w:highlight w:val="none"/>
        </w:rPr>
      </w:pPr>
    </w:p>
    <w:p w14:paraId="3E2FC337">
      <w:pPr>
        <w:pStyle w:val="16"/>
        <w:ind w:firstLine="480"/>
        <w:rPr>
          <w:rFonts w:ascii="宋体" w:hAnsi="宋体" w:eastAsia="宋体" w:cs="宋体"/>
          <w:color w:val="auto"/>
          <w:sz w:val="24"/>
          <w:szCs w:val="24"/>
          <w:highlight w:val="none"/>
        </w:rPr>
      </w:pPr>
    </w:p>
    <w:p w14:paraId="2448A4C3">
      <w:pPr>
        <w:pStyle w:val="16"/>
        <w:ind w:firstLine="480"/>
        <w:rPr>
          <w:rFonts w:ascii="宋体" w:hAnsi="宋体" w:eastAsia="宋体" w:cs="宋体"/>
          <w:color w:val="auto"/>
          <w:sz w:val="24"/>
          <w:szCs w:val="24"/>
          <w:highlight w:val="none"/>
        </w:rPr>
      </w:pPr>
    </w:p>
    <w:p w14:paraId="26544B0D">
      <w:pPr>
        <w:pStyle w:val="16"/>
        <w:ind w:firstLine="480"/>
        <w:rPr>
          <w:rFonts w:ascii="宋体" w:hAnsi="宋体" w:eastAsia="宋体" w:cs="宋体"/>
          <w:color w:val="auto"/>
          <w:sz w:val="24"/>
          <w:szCs w:val="24"/>
          <w:highlight w:val="none"/>
        </w:rPr>
      </w:pPr>
    </w:p>
    <w:p w14:paraId="30B482AA">
      <w:pPr>
        <w:pStyle w:val="16"/>
        <w:ind w:firstLine="480"/>
        <w:rPr>
          <w:rFonts w:ascii="宋体" w:hAnsi="宋体" w:eastAsia="宋体" w:cs="宋体"/>
          <w:color w:val="auto"/>
          <w:sz w:val="24"/>
          <w:szCs w:val="24"/>
          <w:highlight w:val="none"/>
        </w:rPr>
      </w:pPr>
    </w:p>
    <w:p w14:paraId="1C7149FF">
      <w:pPr>
        <w:pStyle w:val="16"/>
        <w:spacing w:line="360" w:lineRule="auto"/>
        <w:jc w:val="center"/>
        <w:outlineLvl w:val="1"/>
        <w:rPr>
          <w:rFonts w:hint="eastAsia" w:ascii="宋体" w:hAnsi="宋体" w:eastAsia="宋体" w:cs="宋体"/>
          <w:sz w:val="18"/>
          <w:szCs w:val="18"/>
        </w:rPr>
      </w:pPr>
      <w:r>
        <w:rPr>
          <w:rFonts w:hint="eastAsia" w:ascii="宋体" w:hAnsi="宋体" w:eastAsia="宋体" w:cs="宋体"/>
          <w:b/>
          <w:sz w:val="32"/>
          <w:szCs w:val="18"/>
        </w:rPr>
        <w:t>第六章 政府采购合同</w:t>
      </w:r>
    </w:p>
    <w:p w14:paraId="1587D833">
      <w:pPr>
        <w:pStyle w:val="16"/>
        <w:spacing w:line="360" w:lineRule="auto"/>
        <w:jc w:val="center"/>
        <w:outlineLvl w:val="2"/>
        <w:rPr>
          <w:rFonts w:hint="eastAsia" w:ascii="宋体" w:hAnsi="宋体" w:eastAsia="宋体" w:cs="宋体"/>
          <w:sz w:val="18"/>
          <w:szCs w:val="18"/>
        </w:rPr>
      </w:pPr>
      <w:r>
        <w:rPr>
          <w:rFonts w:hint="eastAsia" w:ascii="宋体" w:hAnsi="宋体" w:eastAsia="宋体" w:cs="宋体"/>
          <w:b/>
          <w:sz w:val="24"/>
          <w:szCs w:val="18"/>
        </w:rPr>
        <w:t>参考文本</w:t>
      </w:r>
    </w:p>
    <w:p w14:paraId="71AA4DFE">
      <w:pPr>
        <w:pStyle w:val="16"/>
        <w:jc w:val="left"/>
        <w:outlineLvl w:val="0"/>
        <w:rPr>
          <w:rFonts w:hint="eastAsia" w:ascii="宋体" w:hAnsi="宋体" w:eastAsia="宋体" w:cs="宋体"/>
          <w:b/>
          <w:sz w:val="44"/>
          <w:szCs w:val="18"/>
        </w:rPr>
      </w:pPr>
    </w:p>
    <w:p w14:paraId="32AF56A4">
      <w:pPr>
        <w:pStyle w:val="16"/>
        <w:jc w:val="center"/>
        <w:outlineLvl w:val="0"/>
        <w:rPr>
          <w:rFonts w:hint="eastAsia" w:ascii="宋体" w:hAnsi="宋体" w:eastAsia="宋体" w:cs="宋体"/>
          <w:b/>
          <w:sz w:val="44"/>
          <w:szCs w:val="18"/>
        </w:rPr>
      </w:pPr>
    </w:p>
    <w:p w14:paraId="3371340D">
      <w:pPr>
        <w:pStyle w:val="16"/>
        <w:jc w:val="center"/>
        <w:outlineLvl w:val="0"/>
        <w:rPr>
          <w:rFonts w:hint="eastAsia" w:ascii="宋体" w:hAnsi="宋体" w:eastAsia="宋体" w:cs="宋体"/>
          <w:b/>
          <w:sz w:val="44"/>
          <w:szCs w:val="18"/>
        </w:rPr>
      </w:pPr>
    </w:p>
    <w:p w14:paraId="6A7C1727">
      <w:pPr>
        <w:pStyle w:val="16"/>
        <w:jc w:val="center"/>
        <w:outlineLvl w:val="0"/>
        <w:rPr>
          <w:rFonts w:hint="eastAsia" w:ascii="宋体" w:hAnsi="宋体" w:eastAsia="宋体" w:cs="宋体"/>
          <w:sz w:val="18"/>
          <w:szCs w:val="18"/>
        </w:rPr>
      </w:pPr>
      <w:r>
        <w:rPr>
          <w:rFonts w:hint="eastAsia" w:ascii="宋体" w:hAnsi="宋体" w:eastAsia="宋体" w:cs="宋体"/>
          <w:b/>
          <w:sz w:val="44"/>
          <w:szCs w:val="18"/>
        </w:rPr>
        <w:t>政府采</w:t>
      </w:r>
      <w:bookmarkStart w:id="0" w:name="_GoBack"/>
      <w:bookmarkEnd w:id="0"/>
      <w:r>
        <w:rPr>
          <w:rFonts w:hint="eastAsia" w:ascii="宋体" w:hAnsi="宋体" w:eastAsia="宋体" w:cs="宋体"/>
          <w:b/>
          <w:sz w:val="44"/>
          <w:szCs w:val="18"/>
        </w:rPr>
        <w:t>购货物买卖合同</w:t>
      </w:r>
    </w:p>
    <w:p w14:paraId="07066578">
      <w:pPr>
        <w:pStyle w:val="16"/>
        <w:jc w:val="center"/>
        <w:outlineLvl w:val="0"/>
        <w:rPr>
          <w:rFonts w:hint="eastAsia" w:ascii="宋体" w:hAnsi="宋体" w:eastAsia="宋体" w:cs="宋体"/>
          <w:sz w:val="18"/>
          <w:szCs w:val="18"/>
        </w:rPr>
      </w:pPr>
      <w:r>
        <w:rPr>
          <w:rFonts w:hint="eastAsia" w:ascii="宋体" w:hAnsi="宋体" w:eastAsia="宋体" w:cs="宋体"/>
          <w:b/>
          <w:sz w:val="44"/>
          <w:szCs w:val="18"/>
        </w:rPr>
        <w:t>（试行）</w:t>
      </w:r>
    </w:p>
    <w:p w14:paraId="597DFC0A">
      <w:pPr>
        <w:pStyle w:val="16"/>
        <w:jc w:val="center"/>
        <w:rPr>
          <w:rFonts w:hint="eastAsia" w:ascii="宋体" w:hAnsi="宋体" w:eastAsia="宋体" w:cs="宋体"/>
          <w:sz w:val="18"/>
          <w:szCs w:val="18"/>
        </w:rPr>
      </w:pPr>
      <w:r>
        <w:rPr>
          <w:rFonts w:hint="eastAsia" w:ascii="宋体" w:hAnsi="宋体" w:eastAsia="宋体" w:cs="宋体"/>
          <w:b/>
          <w:sz w:val="28"/>
          <w:szCs w:val="18"/>
        </w:rPr>
        <w:t>项目名称： __________________________</w:t>
      </w:r>
    </w:p>
    <w:p w14:paraId="09B374A7">
      <w:pPr>
        <w:pStyle w:val="16"/>
        <w:jc w:val="center"/>
        <w:rPr>
          <w:rFonts w:hint="eastAsia" w:ascii="宋体" w:hAnsi="宋体" w:eastAsia="宋体" w:cs="宋体"/>
          <w:sz w:val="18"/>
          <w:szCs w:val="18"/>
        </w:rPr>
      </w:pPr>
      <w:r>
        <w:rPr>
          <w:rFonts w:hint="eastAsia" w:ascii="宋体" w:hAnsi="宋体" w:eastAsia="宋体" w:cs="宋体"/>
          <w:b/>
          <w:sz w:val="28"/>
          <w:szCs w:val="18"/>
        </w:rPr>
        <w:t>合同编号： __________________________</w:t>
      </w:r>
    </w:p>
    <w:p w14:paraId="5AB9793C">
      <w:pPr>
        <w:pStyle w:val="16"/>
        <w:jc w:val="center"/>
        <w:rPr>
          <w:rFonts w:hint="eastAsia" w:ascii="宋体" w:hAnsi="宋体" w:eastAsia="宋体" w:cs="宋体"/>
          <w:sz w:val="18"/>
          <w:szCs w:val="18"/>
        </w:rPr>
      </w:pPr>
      <w:r>
        <w:rPr>
          <w:rFonts w:hint="eastAsia" w:ascii="宋体" w:hAnsi="宋体" w:eastAsia="宋体" w:cs="宋体"/>
          <w:b/>
          <w:sz w:val="28"/>
          <w:szCs w:val="18"/>
        </w:rPr>
        <w:t>甲   方： __________________________</w:t>
      </w:r>
    </w:p>
    <w:p w14:paraId="33401DA7">
      <w:pPr>
        <w:pStyle w:val="16"/>
        <w:jc w:val="center"/>
        <w:rPr>
          <w:rFonts w:hint="eastAsia" w:ascii="宋体" w:hAnsi="宋体" w:eastAsia="宋体" w:cs="宋体"/>
          <w:sz w:val="18"/>
          <w:szCs w:val="18"/>
        </w:rPr>
      </w:pPr>
      <w:r>
        <w:rPr>
          <w:rFonts w:hint="eastAsia" w:ascii="宋体" w:hAnsi="宋体" w:eastAsia="宋体" w:cs="宋体"/>
          <w:b/>
          <w:sz w:val="28"/>
          <w:szCs w:val="18"/>
        </w:rPr>
        <w:t>乙   方：__________________________</w:t>
      </w:r>
    </w:p>
    <w:p w14:paraId="533DD40A">
      <w:pPr>
        <w:pStyle w:val="16"/>
        <w:jc w:val="center"/>
        <w:rPr>
          <w:rFonts w:hint="eastAsia" w:ascii="宋体" w:hAnsi="宋体" w:eastAsia="宋体" w:cs="宋体"/>
          <w:sz w:val="18"/>
          <w:szCs w:val="18"/>
        </w:rPr>
      </w:pPr>
      <w:r>
        <w:rPr>
          <w:rFonts w:hint="eastAsia" w:ascii="宋体" w:hAnsi="宋体" w:eastAsia="宋体" w:cs="宋体"/>
          <w:b/>
          <w:sz w:val="28"/>
          <w:szCs w:val="18"/>
        </w:rPr>
        <w:t>签订时间：__________________________</w:t>
      </w:r>
    </w:p>
    <w:p w14:paraId="098F4DF2">
      <w:pPr>
        <w:pStyle w:val="16"/>
        <w:jc w:val="left"/>
        <w:rPr>
          <w:rFonts w:hint="eastAsia" w:ascii="宋体" w:hAnsi="宋体" w:eastAsia="宋体" w:cs="宋体"/>
          <w:sz w:val="18"/>
          <w:szCs w:val="18"/>
        </w:rPr>
      </w:pPr>
      <w:r>
        <w:rPr>
          <w:rFonts w:hint="eastAsia" w:ascii="宋体" w:hAnsi="宋体" w:eastAsia="宋体" w:cs="宋体"/>
          <w:sz w:val="18"/>
          <w:szCs w:val="18"/>
        </w:rPr>
        <w:t xml:space="preserve"> </w:t>
      </w:r>
    </w:p>
    <w:p w14:paraId="0935A3AE">
      <w:pPr>
        <w:pStyle w:val="16"/>
        <w:jc w:val="center"/>
        <w:outlineLvl w:val="1"/>
        <w:rPr>
          <w:rFonts w:hint="eastAsia" w:ascii="宋体" w:hAnsi="宋体" w:eastAsia="宋体" w:cs="宋体"/>
          <w:b/>
          <w:sz w:val="32"/>
          <w:szCs w:val="18"/>
        </w:rPr>
      </w:pPr>
    </w:p>
    <w:p w14:paraId="285F1B6E">
      <w:pPr>
        <w:pStyle w:val="16"/>
        <w:jc w:val="center"/>
        <w:outlineLvl w:val="1"/>
        <w:rPr>
          <w:rFonts w:hint="eastAsia" w:ascii="宋体" w:hAnsi="宋体" w:eastAsia="宋体" w:cs="宋体"/>
          <w:b/>
          <w:sz w:val="32"/>
          <w:szCs w:val="18"/>
        </w:rPr>
      </w:pPr>
    </w:p>
    <w:p w14:paraId="5C84D3E4">
      <w:pPr>
        <w:pStyle w:val="16"/>
        <w:jc w:val="center"/>
        <w:outlineLvl w:val="1"/>
        <w:rPr>
          <w:rFonts w:hint="eastAsia" w:ascii="宋体" w:hAnsi="宋体" w:eastAsia="宋体" w:cs="宋体"/>
          <w:b/>
          <w:sz w:val="32"/>
          <w:szCs w:val="18"/>
        </w:rPr>
      </w:pPr>
    </w:p>
    <w:p w14:paraId="7CF94169">
      <w:pPr>
        <w:pStyle w:val="16"/>
        <w:jc w:val="center"/>
        <w:outlineLvl w:val="1"/>
        <w:rPr>
          <w:rFonts w:hint="eastAsia" w:ascii="宋体" w:hAnsi="宋体" w:eastAsia="宋体" w:cs="宋体"/>
          <w:b/>
          <w:sz w:val="32"/>
          <w:szCs w:val="18"/>
        </w:rPr>
      </w:pPr>
    </w:p>
    <w:p w14:paraId="0EF65D39">
      <w:pPr>
        <w:pStyle w:val="16"/>
        <w:jc w:val="center"/>
        <w:outlineLvl w:val="1"/>
        <w:rPr>
          <w:rFonts w:hint="eastAsia" w:ascii="宋体" w:hAnsi="宋体" w:eastAsia="宋体" w:cs="宋体"/>
          <w:b/>
          <w:sz w:val="32"/>
          <w:szCs w:val="18"/>
        </w:rPr>
      </w:pPr>
    </w:p>
    <w:p w14:paraId="15B59A1A">
      <w:pPr>
        <w:pStyle w:val="16"/>
        <w:jc w:val="center"/>
        <w:outlineLvl w:val="1"/>
        <w:rPr>
          <w:rFonts w:hint="eastAsia" w:ascii="宋体" w:hAnsi="宋体" w:eastAsia="宋体" w:cs="宋体"/>
          <w:b/>
          <w:sz w:val="32"/>
          <w:szCs w:val="18"/>
        </w:rPr>
      </w:pPr>
    </w:p>
    <w:p w14:paraId="1255E3F1">
      <w:pPr>
        <w:pStyle w:val="16"/>
        <w:jc w:val="center"/>
        <w:outlineLvl w:val="1"/>
        <w:rPr>
          <w:rFonts w:hint="eastAsia" w:ascii="宋体" w:hAnsi="宋体" w:eastAsia="宋体" w:cs="宋体"/>
          <w:b/>
          <w:sz w:val="32"/>
          <w:szCs w:val="18"/>
        </w:rPr>
      </w:pPr>
    </w:p>
    <w:p w14:paraId="3F1B8F4C">
      <w:pPr>
        <w:pStyle w:val="16"/>
        <w:jc w:val="center"/>
        <w:outlineLvl w:val="1"/>
        <w:rPr>
          <w:rFonts w:hint="eastAsia" w:ascii="宋体" w:hAnsi="宋体" w:eastAsia="宋体" w:cs="宋体"/>
          <w:b/>
          <w:sz w:val="32"/>
          <w:szCs w:val="18"/>
        </w:rPr>
      </w:pPr>
    </w:p>
    <w:p w14:paraId="10702D4F">
      <w:pPr>
        <w:pStyle w:val="16"/>
        <w:jc w:val="center"/>
        <w:outlineLvl w:val="1"/>
        <w:rPr>
          <w:rFonts w:hint="eastAsia" w:ascii="宋体" w:hAnsi="宋体" w:eastAsia="宋体" w:cs="宋体"/>
          <w:b/>
          <w:sz w:val="32"/>
          <w:szCs w:val="18"/>
        </w:rPr>
      </w:pPr>
    </w:p>
    <w:p w14:paraId="7991ADA2">
      <w:pPr>
        <w:pStyle w:val="16"/>
        <w:jc w:val="center"/>
        <w:outlineLvl w:val="1"/>
        <w:rPr>
          <w:rFonts w:hint="eastAsia" w:ascii="宋体" w:hAnsi="宋体" w:eastAsia="宋体" w:cs="宋体"/>
          <w:b/>
          <w:sz w:val="32"/>
          <w:szCs w:val="18"/>
        </w:rPr>
      </w:pPr>
    </w:p>
    <w:p w14:paraId="2849549E">
      <w:pPr>
        <w:pStyle w:val="16"/>
        <w:spacing w:line="360" w:lineRule="auto"/>
        <w:jc w:val="center"/>
        <w:outlineLvl w:val="1"/>
        <w:rPr>
          <w:rFonts w:hint="eastAsia" w:ascii="宋体" w:hAnsi="宋体" w:eastAsia="宋体" w:cs="宋体"/>
          <w:sz w:val="24"/>
          <w:szCs w:val="24"/>
        </w:rPr>
      </w:pPr>
      <w:r>
        <w:rPr>
          <w:rFonts w:hint="eastAsia" w:ascii="宋体" w:hAnsi="宋体" w:eastAsia="宋体" w:cs="宋体"/>
          <w:b/>
          <w:sz w:val="24"/>
          <w:szCs w:val="24"/>
        </w:rPr>
        <w:t>使用说明</w:t>
      </w:r>
    </w:p>
    <w:p w14:paraId="22A7655A">
      <w:pPr>
        <w:pStyle w:val="16"/>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1.本合同标准文本适用于购买现成货物的采购项目，不包括需要供应商定制开发、创新研发的货物采购项目。</w:t>
      </w:r>
    </w:p>
    <w:p w14:paraId="7340631E">
      <w:pPr>
        <w:pStyle w:val="16"/>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2.本合同标准文本为政府采购货物买卖合同编制提供参考，可以结合采购项目具体情况，对文本作必要的调整修订后使用。</w:t>
      </w:r>
    </w:p>
    <w:p w14:paraId="591C4945">
      <w:pPr>
        <w:pStyle w:val="16"/>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3.本合同标准文本各条款中，如涉及填写多家供应商、制造商，多种采购标的、分包主要内容等信息的，可根据采购项目具体情况添加信息项。</w:t>
      </w:r>
    </w:p>
    <w:p w14:paraId="32138392">
      <w:pPr>
        <w:pStyle w:val="16"/>
        <w:spacing w:line="360" w:lineRule="auto"/>
        <w:jc w:val="center"/>
        <w:outlineLvl w:val="1"/>
        <w:rPr>
          <w:rFonts w:hint="eastAsia" w:ascii="宋体" w:hAnsi="宋体" w:eastAsia="宋体" w:cs="宋体"/>
          <w:b/>
          <w:sz w:val="24"/>
          <w:szCs w:val="24"/>
        </w:rPr>
      </w:pPr>
    </w:p>
    <w:p w14:paraId="0FA37809">
      <w:pPr>
        <w:pStyle w:val="16"/>
        <w:spacing w:line="360" w:lineRule="auto"/>
        <w:jc w:val="center"/>
        <w:outlineLvl w:val="1"/>
        <w:rPr>
          <w:rFonts w:hint="eastAsia" w:ascii="宋体" w:hAnsi="宋体" w:eastAsia="宋体" w:cs="宋体"/>
          <w:sz w:val="24"/>
          <w:szCs w:val="24"/>
        </w:rPr>
      </w:pPr>
      <w:r>
        <w:rPr>
          <w:rFonts w:hint="eastAsia" w:ascii="宋体" w:hAnsi="宋体" w:eastAsia="宋体" w:cs="宋体"/>
          <w:b/>
          <w:sz w:val="24"/>
          <w:szCs w:val="24"/>
        </w:rPr>
        <w:t>第一节 政府采购合同协议书</w:t>
      </w:r>
    </w:p>
    <w:p w14:paraId="1623646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甲方（全称）：___________________________（采购人、受采购人委托签订合同的单位或采购文件约定的合同甲方）</w:t>
      </w:r>
    </w:p>
    <w:p w14:paraId="6204ABC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乙方1（全称）：___________________________（供应商）</w:t>
      </w:r>
    </w:p>
    <w:p w14:paraId="3B28FA6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乙方2（全称）：___________________________（联合体成员供应商或其他合同主体）（如有）</w:t>
      </w:r>
    </w:p>
    <w:p w14:paraId="5CA8350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乙方3（全称）：___________________________（联合体成员供应商或其他合同主体）（如有）</w:t>
      </w:r>
    </w:p>
    <w:p w14:paraId="4E3CEC1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B85B042">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1.项目信息</w:t>
      </w:r>
    </w:p>
    <w:p w14:paraId="4AC14A0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(1)采购项目名称：___________________________</w:t>
      </w:r>
    </w:p>
    <w:p w14:paraId="5E4DF28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采购项目编号：____________________________</w:t>
      </w:r>
    </w:p>
    <w:p w14:paraId="5B7092B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(2)采购计划编号：___________________________</w:t>
      </w:r>
    </w:p>
    <w:p w14:paraId="199EDE2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(3)项目内容：</w:t>
      </w:r>
    </w:p>
    <w:p w14:paraId="48AED43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采购标的及数量（台/套/个/架/组等）：___________________</w:t>
      </w:r>
    </w:p>
    <w:p w14:paraId="5479A73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品牌： ___________________ 规格型号：___________________</w:t>
      </w:r>
    </w:p>
    <w:p w14:paraId="39A269F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采购标的的技术要求、商务要求具体见附件。</w:t>
      </w:r>
    </w:p>
    <w:p w14:paraId="39AB38F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455E46C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标的名称： ___________________</w:t>
      </w:r>
    </w:p>
    <w:p w14:paraId="28C5535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关键部件： ___________________ 品牌：___________________ 型号： ___________________</w:t>
      </w:r>
    </w:p>
    <w:p w14:paraId="5987BA2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关键部件： ___________________ 品牌：___________________ 型号： ___________________</w:t>
      </w:r>
    </w:p>
    <w:p w14:paraId="2B6C896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关键部件： ___________________ 品牌：___________________ 型号： ___________________</w:t>
      </w:r>
    </w:p>
    <w:p w14:paraId="6550112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（注：关键部件是指财政部会同有关部门发布的政府采购需求标准规定的需要通过国家有关部门指定的测评机构开展的安全可靠测评的软硬件，如CPU芯片、操作系统、数据库等。）</w:t>
      </w:r>
    </w:p>
    <w:p w14:paraId="1732122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②涉及车辆采购，请填写是否属于新能源汽车：</w:t>
      </w:r>
    </w:p>
    <w:p w14:paraId="048AC52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是，《政府采购品目分类目录》底级品目名称：__________  数量：__________  金额：__________</w:t>
      </w:r>
    </w:p>
    <w:p w14:paraId="1844877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否</w:t>
      </w:r>
    </w:p>
    <w:p w14:paraId="523614B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(4)政府采购组织形式：政府集中采购 部门集中采购 分散采购</w:t>
      </w:r>
    </w:p>
    <w:p w14:paraId="701EB0C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(5)政府采购方式：公开招标 邀请招标 竞争性谈判 竞争性磋商询价 单一来源 框架协议 其他：____________________</w:t>
      </w:r>
    </w:p>
    <w:p w14:paraId="4A40573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(6)中标（成交）采购标的制造商是否为中小企业：是否</w:t>
      </w:r>
    </w:p>
    <w:p w14:paraId="4BE8C42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本合同是否为专门面向中小企业的采购合同（中小企业预留合同）：是否</w:t>
      </w:r>
    </w:p>
    <w:p w14:paraId="274530C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若本项目不专门面向中小企业采购，是否给予小微企业评审优惠：是否</w:t>
      </w:r>
    </w:p>
    <w:p w14:paraId="65BCE95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中标（成交）采购标的制造商是否为残疾人福利性单位：是否</w:t>
      </w:r>
    </w:p>
    <w:p w14:paraId="24FE595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中标（成交）采购标的制造商是否为监狱企业：是否</w:t>
      </w:r>
    </w:p>
    <w:p w14:paraId="130BC06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(7)合同是否分包：是否</w:t>
      </w:r>
    </w:p>
    <w:p w14:paraId="1CF3FB3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分包主要内容：________________________________________</w:t>
      </w:r>
    </w:p>
    <w:p w14:paraId="6118F47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分包供应商/制造商名称（如供应商和制造商不同，请分别填写）：</w:t>
      </w:r>
    </w:p>
    <w:p w14:paraId="71D0032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________________________________________</w:t>
      </w:r>
    </w:p>
    <w:p w14:paraId="1433C70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分包供应商/制造商类型（如果供应商和制造商不同，只填写制造商类型）：</w:t>
      </w:r>
    </w:p>
    <w:p w14:paraId="3F97888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大型企业中型企业小微型企业</w:t>
      </w:r>
    </w:p>
    <w:p w14:paraId="4EB0FD6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残疾人福利性单位监狱企业其他</w:t>
      </w:r>
    </w:p>
    <w:p w14:paraId="61F832D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(8)中标（成交）供应商是否为外商投资企业：是否</w:t>
      </w:r>
    </w:p>
    <w:p w14:paraId="639D5FFF">
      <w:pPr>
        <w:pStyle w:val="16"/>
        <w:spacing w:line="360" w:lineRule="auto"/>
        <w:ind w:firstLine="840"/>
        <w:jc w:val="left"/>
        <w:rPr>
          <w:rFonts w:hint="eastAsia" w:ascii="宋体" w:hAnsi="宋体" w:eastAsia="宋体" w:cs="宋体"/>
          <w:sz w:val="24"/>
          <w:szCs w:val="24"/>
        </w:rPr>
      </w:pPr>
      <w:r>
        <w:rPr>
          <w:rFonts w:hint="eastAsia" w:ascii="宋体" w:hAnsi="宋体" w:eastAsia="宋体" w:cs="宋体"/>
          <w:sz w:val="24"/>
          <w:szCs w:val="24"/>
        </w:rPr>
        <w:t>外商投资企业类型：全部由外国投资者投资部分由外国投资者投资</w:t>
      </w:r>
    </w:p>
    <w:p w14:paraId="79CE86B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（9）是否涉及进口产品：</w:t>
      </w:r>
    </w:p>
    <w:p w14:paraId="123CC1E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是，《政府采购品目分类目录》底级品目名称：__________  金额：__________</w:t>
      </w:r>
    </w:p>
    <w:p w14:paraId="386B0CD9">
      <w:pPr>
        <w:pStyle w:val="16"/>
        <w:spacing w:line="360" w:lineRule="auto"/>
        <w:ind w:firstLine="1260"/>
        <w:jc w:val="left"/>
        <w:rPr>
          <w:rFonts w:hint="eastAsia" w:ascii="宋体" w:hAnsi="宋体" w:eastAsia="宋体" w:cs="宋体"/>
          <w:sz w:val="24"/>
          <w:szCs w:val="24"/>
        </w:rPr>
      </w:pPr>
      <w:r>
        <w:rPr>
          <w:rFonts w:hint="eastAsia" w:ascii="宋体" w:hAnsi="宋体" w:eastAsia="宋体" w:cs="宋体"/>
          <w:sz w:val="24"/>
          <w:szCs w:val="24"/>
        </w:rPr>
        <w:t>国别：__________  品牌：__________  规格型号__________</w:t>
      </w:r>
    </w:p>
    <w:p w14:paraId="621D1153">
      <w:pPr>
        <w:pStyle w:val="16"/>
        <w:spacing w:line="360" w:lineRule="auto"/>
        <w:ind w:firstLine="840"/>
        <w:jc w:val="left"/>
        <w:rPr>
          <w:rFonts w:hint="eastAsia" w:ascii="宋体" w:hAnsi="宋体" w:eastAsia="宋体" w:cs="宋体"/>
          <w:sz w:val="24"/>
          <w:szCs w:val="24"/>
        </w:rPr>
      </w:pPr>
      <w:r>
        <w:rPr>
          <w:rFonts w:hint="eastAsia" w:ascii="宋体" w:hAnsi="宋体" w:eastAsia="宋体" w:cs="宋体"/>
          <w:sz w:val="24"/>
          <w:szCs w:val="24"/>
        </w:rPr>
        <w:t xml:space="preserve"> 否</w:t>
      </w:r>
    </w:p>
    <w:p w14:paraId="624D608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（10）是否涉及节能产品：</w:t>
      </w:r>
    </w:p>
    <w:p w14:paraId="6A8347C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是，《节能产品政府采购品目清单》的底级品目名称：__________</w:t>
      </w:r>
    </w:p>
    <w:p w14:paraId="02FA8E62">
      <w:pPr>
        <w:pStyle w:val="16"/>
        <w:spacing w:line="360" w:lineRule="auto"/>
        <w:ind w:firstLine="1260"/>
        <w:jc w:val="left"/>
        <w:rPr>
          <w:rFonts w:hint="eastAsia" w:ascii="宋体" w:hAnsi="宋体" w:eastAsia="宋体" w:cs="宋体"/>
          <w:sz w:val="24"/>
          <w:szCs w:val="24"/>
        </w:rPr>
      </w:pPr>
      <w:r>
        <w:rPr>
          <w:rFonts w:hint="eastAsia" w:ascii="宋体" w:hAnsi="宋体" w:eastAsia="宋体" w:cs="宋体"/>
          <w:sz w:val="24"/>
          <w:szCs w:val="24"/>
        </w:rPr>
        <w:t xml:space="preserve"> 强制采购         优先采购</w:t>
      </w:r>
    </w:p>
    <w:p w14:paraId="45D6F3B2">
      <w:pPr>
        <w:pStyle w:val="16"/>
        <w:spacing w:line="360" w:lineRule="auto"/>
        <w:ind w:firstLine="840"/>
        <w:jc w:val="left"/>
        <w:rPr>
          <w:rFonts w:hint="eastAsia" w:ascii="宋体" w:hAnsi="宋体" w:eastAsia="宋体" w:cs="宋体"/>
          <w:sz w:val="24"/>
          <w:szCs w:val="24"/>
        </w:rPr>
      </w:pPr>
      <w:r>
        <w:rPr>
          <w:rFonts w:hint="eastAsia" w:ascii="宋体" w:hAnsi="宋体" w:eastAsia="宋体" w:cs="宋体"/>
          <w:sz w:val="24"/>
          <w:szCs w:val="24"/>
        </w:rPr>
        <w:t xml:space="preserve"> 否</w:t>
      </w:r>
    </w:p>
    <w:p w14:paraId="21961712">
      <w:pPr>
        <w:pStyle w:val="16"/>
        <w:spacing w:line="360" w:lineRule="auto"/>
        <w:ind w:firstLine="840"/>
        <w:jc w:val="left"/>
        <w:rPr>
          <w:rFonts w:hint="eastAsia" w:ascii="宋体" w:hAnsi="宋体" w:eastAsia="宋体" w:cs="宋体"/>
          <w:sz w:val="24"/>
          <w:szCs w:val="24"/>
        </w:rPr>
      </w:pPr>
      <w:r>
        <w:rPr>
          <w:rFonts w:hint="eastAsia" w:ascii="宋体" w:hAnsi="宋体" w:eastAsia="宋体" w:cs="宋体"/>
          <w:sz w:val="24"/>
          <w:szCs w:val="24"/>
        </w:rPr>
        <w:t>是否涉及环境标志产品：</w:t>
      </w:r>
    </w:p>
    <w:p w14:paraId="27C3820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是，《环境标志产品政府采购品目清单》的底级品目名称：__________</w:t>
      </w:r>
    </w:p>
    <w:p w14:paraId="4DA4C679">
      <w:pPr>
        <w:pStyle w:val="16"/>
        <w:spacing w:line="360" w:lineRule="auto"/>
        <w:ind w:firstLine="1260"/>
        <w:jc w:val="left"/>
        <w:rPr>
          <w:rFonts w:hint="eastAsia" w:ascii="宋体" w:hAnsi="宋体" w:eastAsia="宋体" w:cs="宋体"/>
          <w:sz w:val="24"/>
          <w:szCs w:val="24"/>
        </w:rPr>
      </w:pPr>
      <w:r>
        <w:rPr>
          <w:rFonts w:hint="eastAsia" w:ascii="宋体" w:hAnsi="宋体" w:eastAsia="宋体" w:cs="宋体"/>
          <w:sz w:val="24"/>
          <w:szCs w:val="24"/>
        </w:rPr>
        <w:t xml:space="preserve"> 强制采购         优先采购</w:t>
      </w:r>
    </w:p>
    <w:p w14:paraId="04BFA71C">
      <w:pPr>
        <w:pStyle w:val="16"/>
        <w:spacing w:line="360" w:lineRule="auto"/>
        <w:ind w:firstLine="840"/>
        <w:jc w:val="left"/>
        <w:rPr>
          <w:rFonts w:hint="eastAsia" w:ascii="宋体" w:hAnsi="宋体" w:eastAsia="宋体" w:cs="宋体"/>
          <w:sz w:val="24"/>
          <w:szCs w:val="24"/>
        </w:rPr>
      </w:pPr>
      <w:r>
        <w:rPr>
          <w:rFonts w:hint="eastAsia" w:ascii="宋体" w:hAnsi="宋体" w:eastAsia="宋体" w:cs="宋体"/>
          <w:sz w:val="24"/>
          <w:szCs w:val="24"/>
        </w:rPr>
        <w:t xml:space="preserve"> 否</w:t>
      </w:r>
    </w:p>
    <w:p w14:paraId="252E5BD6">
      <w:pPr>
        <w:pStyle w:val="16"/>
        <w:spacing w:line="360" w:lineRule="auto"/>
        <w:ind w:firstLine="840"/>
        <w:jc w:val="left"/>
        <w:rPr>
          <w:rFonts w:hint="eastAsia" w:ascii="宋体" w:hAnsi="宋体" w:eastAsia="宋体" w:cs="宋体"/>
          <w:sz w:val="24"/>
          <w:szCs w:val="24"/>
        </w:rPr>
      </w:pPr>
      <w:r>
        <w:rPr>
          <w:rFonts w:hint="eastAsia" w:ascii="宋体" w:hAnsi="宋体" w:eastAsia="宋体" w:cs="宋体"/>
          <w:sz w:val="24"/>
          <w:szCs w:val="24"/>
        </w:rPr>
        <w:t>是否涉及绿色产品：</w:t>
      </w:r>
    </w:p>
    <w:p w14:paraId="0577F82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是，绿色产品政府采购相关政策确定的底级品目名称：__________</w:t>
      </w:r>
    </w:p>
    <w:p w14:paraId="1B55DD47">
      <w:pPr>
        <w:pStyle w:val="16"/>
        <w:spacing w:line="360" w:lineRule="auto"/>
        <w:ind w:firstLine="1260"/>
        <w:jc w:val="left"/>
        <w:rPr>
          <w:rFonts w:hint="eastAsia" w:ascii="宋体" w:hAnsi="宋体" w:eastAsia="宋体" w:cs="宋体"/>
          <w:sz w:val="24"/>
          <w:szCs w:val="24"/>
        </w:rPr>
      </w:pPr>
      <w:r>
        <w:rPr>
          <w:rFonts w:hint="eastAsia" w:ascii="宋体" w:hAnsi="宋体" w:eastAsia="宋体" w:cs="宋体"/>
          <w:sz w:val="24"/>
          <w:szCs w:val="24"/>
        </w:rPr>
        <w:t xml:space="preserve"> 强制采购         优先采购</w:t>
      </w:r>
    </w:p>
    <w:p w14:paraId="6B82C46F">
      <w:pPr>
        <w:pStyle w:val="16"/>
        <w:spacing w:line="360" w:lineRule="auto"/>
        <w:ind w:firstLine="840"/>
        <w:jc w:val="left"/>
        <w:rPr>
          <w:rFonts w:hint="eastAsia" w:ascii="宋体" w:hAnsi="宋体" w:eastAsia="宋体" w:cs="宋体"/>
          <w:sz w:val="24"/>
          <w:szCs w:val="24"/>
        </w:rPr>
      </w:pPr>
      <w:r>
        <w:rPr>
          <w:rFonts w:hint="eastAsia" w:ascii="宋体" w:hAnsi="宋体" w:eastAsia="宋体" w:cs="宋体"/>
          <w:sz w:val="24"/>
          <w:szCs w:val="24"/>
        </w:rPr>
        <w:t xml:space="preserve"> 否</w:t>
      </w:r>
    </w:p>
    <w:p w14:paraId="7F63C32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(11)涉及商品包装和快递包装的，是否参考《商品包装政府采购需求标准（试行）》、《快递包装政府采购需求标准（试行）》明确产品及相关快递服务的具体包装要求：</w:t>
      </w:r>
    </w:p>
    <w:p w14:paraId="697987A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         否        不涉及</w:t>
      </w:r>
    </w:p>
    <w:p w14:paraId="7BDF487E">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2.合同金额</w:t>
      </w:r>
    </w:p>
    <w:p w14:paraId="264F083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（1）合同金额小写：____________________</w:t>
      </w:r>
    </w:p>
    <w:p w14:paraId="0C4AE2BF">
      <w:pPr>
        <w:pStyle w:val="16"/>
        <w:spacing w:line="360" w:lineRule="auto"/>
        <w:ind w:firstLine="1980"/>
        <w:jc w:val="left"/>
        <w:rPr>
          <w:rFonts w:hint="eastAsia" w:ascii="宋体" w:hAnsi="宋体" w:eastAsia="宋体" w:cs="宋体"/>
          <w:sz w:val="24"/>
          <w:szCs w:val="24"/>
        </w:rPr>
      </w:pPr>
      <w:r>
        <w:rPr>
          <w:rFonts w:hint="eastAsia" w:ascii="宋体" w:hAnsi="宋体" w:eastAsia="宋体" w:cs="宋体"/>
          <w:sz w:val="24"/>
          <w:szCs w:val="24"/>
        </w:rPr>
        <w:t>大写：____________________</w:t>
      </w:r>
    </w:p>
    <w:p w14:paraId="1B42526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分包金额（如有）小写：____________________</w:t>
      </w:r>
    </w:p>
    <w:p w14:paraId="1E2CE57D">
      <w:pPr>
        <w:pStyle w:val="16"/>
        <w:spacing w:line="360" w:lineRule="auto"/>
        <w:ind w:firstLine="2820"/>
        <w:jc w:val="left"/>
        <w:rPr>
          <w:rFonts w:hint="eastAsia" w:ascii="宋体" w:hAnsi="宋体" w:eastAsia="宋体" w:cs="宋体"/>
          <w:sz w:val="24"/>
          <w:szCs w:val="24"/>
        </w:rPr>
      </w:pPr>
      <w:r>
        <w:rPr>
          <w:rFonts w:hint="eastAsia" w:ascii="宋体" w:hAnsi="宋体" w:eastAsia="宋体" w:cs="宋体"/>
          <w:sz w:val="24"/>
          <w:szCs w:val="24"/>
        </w:rPr>
        <w:t>大写：____________________</w:t>
      </w:r>
    </w:p>
    <w:p w14:paraId="2029027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2077481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（2）合同定价方式（采用组合定价方式的，可以勾选多项）：</w:t>
      </w:r>
    </w:p>
    <w:p w14:paraId="2DAF1D8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固定总价固定单价成本补偿绩效激励其他__________</w:t>
      </w:r>
    </w:p>
    <w:p w14:paraId="1EB607B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（3）付款方式（按项目实际勾选填写）：</w:t>
      </w:r>
    </w:p>
    <w:p w14:paraId="028666E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全额付款：_______（应明确一次性支付合同款项的条件）_____________</w:t>
      </w:r>
    </w:p>
    <w:p w14:paraId="74898E4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723FC3D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成本补偿：_______（应明确按照成本补偿方式的支付方式和支付条件）___________</w:t>
      </w:r>
    </w:p>
    <w:p w14:paraId="2B84E23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绩效激励：_______（应明确按照绩效激励方式的支付方式和支付条件）_________</w:t>
      </w:r>
    </w:p>
    <w:p w14:paraId="792EFC45">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3.合同履行</w:t>
      </w:r>
    </w:p>
    <w:p w14:paraId="773A21E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（1）起始日期：____________________年____________________月 ____________________日 ，完成日期：____________________年____________________月____________________日。</w:t>
      </w:r>
    </w:p>
    <w:p w14:paraId="05A8B05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（2）履约地点：____________________</w:t>
      </w:r>
    </w:p>
    <w:p w14:paraId="478EF29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（3）履约担保：</w:t>
      </w:r>
    </w:p>
    <w:p w14:paraId="0FD147B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是否收取履约保证金：是 否</w:t>
      </w:r>
    </w:p>
    <w:p w14:paraId="3391EEA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收取履约保证金形式：____________________</w:t>
      </w:r>
    </w:p>
    <w:p w14:paraId="243176C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收取履约保证金金额：____________________</w:t>
      </w:r>
    </w:p>
    <w:p w14:paraId="7E7CD91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履约担保期限：____________________</w:t>
      </w:r>
    </w:p>
    <w:p w14:paraId="43923CFB">
      <w:pPr>
        <w:pStyle w:val="16"/>
        <w:spacing w:line="360" w:lineRule="auto"/>
        <w:ind w:firstLine="510"/>
        <w:jc w:val="left"/>
        <w:rPr>
          <w:rFonts w:hint="eastAsia" w:ascii="宋体" w:hAnsi="宋体" w:eastAsia="宋体" w:cs="宋体"/>
          <w:sz w:val="24"/>
          <w:szCs w:val="24"/>
        </w:rPr>
      </w:pPr>
      <w:r>
        <w:rPr>
          <w:rFonts w:hint="eastAsia" w:ascii="宋体" w:hAnsi="宋体" w:eastAsia="宋体" w:cs="宋体"/>
          <w:sz w:val="24"/>
          <w:szCs w:val="24"/>
        </w:rPr>
        <w:t>履约担保期限：____________________</w:t>
      </w:r>
    </w:p>
    <w:p w14:paraId="265A470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（4）分期履行要求：____________________</w:t>
      </w:r>
    </w:p>
    <w:p w14:paraId="53F9019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（5）风险处置措施和替代方案：____________________</w:t>
      </w:r>
    </w:p>
    <w:p w14:paraId="003A6A61">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4.合同验收</w:t>
      </w:r>
    </w:p>
    <w:p w14:paraId="6462665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（1）验收组织方式：自行验收委托第三方验收</w:t>
      </w:r>
    </w:p>
    <w:p w14:paraId="7C803B5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验收主体：____________________</w:t>
      </w:r>
    </w:p>
    <w:p w14:paraId="09C8279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是否邀请本项目的其他供应商参加验收：是否</w:t>
      </w:r>
    </w:p>
    <w:p w14:paraId="57FC2E6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是否邀请专家参加验收：是否</w:t>
      </w:r>
    </w:p>
    <w:p w14:paraId="49952CE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是否邀请服务对象参加验收：是否</w:t>
      </w:r>
    </w:p>
    <w:p w14:paraId="7CA8EB2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是否邀请第三方检测机构参加验收：是否</w:t>
      </w:r>
    </w:p>
    <w:p w14:paraId="3AFCF4C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是否进行抽查检测： 是，抽查比例：__________%否</w:t>
      </w:r>
    </w:p>
    <w:p w14:paraId="245840D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是否存在破坏性检测： 是，__________否</w:t>
      </w:r>
    </w:p>
    <w:p w14:paraId="6E9A7B6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验收组织的其他事项：____________________</w:t>
      </w:r>
    </w:p>
    <w:p w14:paraId="1C6D2FA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（2）履约验收时间：计划于何时验收/供应商提出验收申请之日起_______日内组织验收</w:t>
      </w:r>
    </w:p>
    <w:p w14:paraId="51F698E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（3）履约验收方式：一次性验收分期/分项验收：__________</w:t>
      </w:r>
    </w:p>
    <w:p w14:paraId="5A17E86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（4）履约验收程序：____________________</w:t>
      </w:r>
    </w:p>
    <w:p w14:paraId="0116A1F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（5）履约验收的内容：_________（应当包括每一项技术和商务要求的履约情况，特别是落实政府采购扶持中小企业，支持绿色发展和乡村振兴等政策情况）___________</w:t>
      </w:r>
    </w:p>
    <w:p w14:paraId="18996C6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（6）履约验收标准：_____________________________</w:t>
      </w:r>
    </w:p>
    <w:p w14:paraId="576FB80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（7）是否以采购活动中供应商提供的样品作为参考：是否</w:t>
      </w:r>
    </w:p>
    <w:p w14:paraId="5D6EB79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（8）履约验收其他事项：_______________</w:t>
      </w:r>
    </w:p>
    <w:p w14:paraId="35EA71D4">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5.组成合同的文件</w:t>
      </w:r>
    </w:p>
    <w:p w14:paraId="7A6193E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441033D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（1）政府采购合同协议书及其变更、补充协议</w:t>
      </w:r>
    </w:p>
    <w:p w14:paraId="504E85D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（2）政府采购合同专用条款</w:t>
      </w:r>
    </w:p>
    <w:p w14:paraId="7DF57AF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（3）政府采购合同通用条款</w:t>
      </w:r>
    </w:p>
    <w:p w14:paraId="2B39AE1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（4）中标（成交）通知书</w:t>
      </w:r>
    </w:p>
    <w:p w14:paraId="3D4B28A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（5）投标（响应）文件</w:t>
      </w:r>
    </w:p>
    <w:p w14:paraId="0A68113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（6）采购文件</w:t>
      </w:r>
    </w:p>
    <w:p w14:paraId="4E6D530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（7）有关技术文件，图纸</w:t>
      </w:r>
    </w:p>
    <w:p w14:paraId="64027A3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（8）国家法律、行政法规和规章制度规定或合同约定的作为合同组成部分的其他文件</w:t>
      </w:r>
    </w:p>
    <w:p w14:paraId="72D38A76">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6.合同生效</w:t>
      </w:r>
    </w:p>
    <w:p w14:paraId="4A22488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本合同自____________________生效。</w:t>
      </w:r>
    </w:p>
    <w:p w14:paraId="215DB0C0">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7.合同份数</w:t>
      </w:r>
    </w:p>
    <w:p w14:paraId="255C6E9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本合同一式 _______ 份，甲方执 _______ 份，乙方执 _______ 份，均具有 法律效力。</w:t>
      </w:r>
    </w:p>
    <w:p w14:paraId="428D9F2C">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8.合同融资支付约定</w:t>
      </w:r>
    </w:p>
    <w:p w14:paraId="5E13340E">
      <w:pPr>
        <w:pStyle w:val="16"/>
        <w:spacing w:line="360" w:lineRule="auto"/>
        <w:jc w:val="left"/>
        <w:rPr>
          <w:rFonts w:hint="eastAsia" w:ascii="宋体" w:hAnsi="宋体" w:eastAsia="宋体" w:cs="宋体"/>
          <w:sz w:val="24"/>
          <w:szCs w:val="24"/>
        </w:rPr>
      </w:pPr>
      <w:r>
        <w:rPr>
          <w:rFonts w:hint="eastAsia" w:ascii="宋体" w:hAnsi="宋体" w:eastAsia="宋体" w:cs="宋体"/>
          <w:b/>
          <w:sz w:val="24"/>
          <w:szCs w:val="24"/>
        </w:rPr>
        <w:t>8.1本合同已用于政府采购合同融资，为本项目提供合同融资的金融机构为：______，本合同项下所有款项，甲方须支付至本合同约定的乙方账号，未经_______书面同意，不得变更账号。</w:t>
      </w:r>
    </w:p>
    <w:p w14:paraId="0BAEA17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合同订立时间：详见本合同封面的签订时间。</w:t>
      </w:r>
    </w:p>
    <w:p w14:paraId="7992991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合同订立时间：详见本合同封面的签订时间。</w:t>
      </w:r>
    </w:p>
    <w:p w14:paraId="569E428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合同订立地点： ____________________________</w:t>
      </w:r>
    </w:p>
    <w:p w14:paraId="176FB66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46B0F3B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p w14:paraId="6B58A4F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单位名称（公章或合同章）： {{未填写}}（盖章）</w:t>
      </w:r>
    </w:p>
    <w:p w14:paraId="534B44F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法定代表人或其委托代理人（签章）：{{未填写}}</w:t>
      </w:r>
    </w:p>
    <w:p w14:paraId="612240C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住 所：{{未填写}}</w:t>
      </w:r>
    </w:p>
    <w:p w14:paraId="6246367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联 系 人：{{未填写}}</w:t>
      </w:r>
    </w:p>
    <w:p w14:paraId="2EAC623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联系电话：{{未填写}}</w:t>
      </w:r>
    </w:p>
    <w:p w14:paraId="33CAB77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通信地址：{{未填写}}</w:t>
      </w:r>
    </w:p>
    <w:p w14:paraId="6C74EDE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邮政编码：{{未填写}}</w:t>
      </w:r>
    </w:p>
    <w:p w14:paraId="1E0042B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电子邮箱：{{未填写}}</w:t>
      </w:r>
    </w:p>
    <w:p w14:paraId="769D3D3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统一社会信用代码：{{未填写}}</w:t>
      </w:r>
    </w:p>
    <w:p w14:paraId="4EC9BD3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14:paraId="3FB2C2BA">
      <w:pPr>
        <w:pStyle w:val="16"/>
        <w:spacing w:line="360" w:lineRule="auto"/>
        <w:jc w:val="center"/>
        <w:outlineLvl w:val="1"/>
        <w:rPr>
          <w:rFonts w:hint="eastAsia" w:ascii="宋体" w:hAnsi="宋体" w:eastAsia="宋体" w:cs="宋体"/>
          <w:sz w:val="24"/>
          <w:szCs w:val="24"/>
        </w:rPr>
      </w:pPr>
      <w:r>
        <w:rPr>
          <w:rFonts w:hint="eastAsia" w:ascii="宋体" w:hAnsi="宋体" w:eastAsia="宋体" w:cs="宋体"/>
          <w:b/>
          <w:sz w:val="24"/>
          <w:szCs w:val="24"/>
        </w:rPr>
        <w:t>第二节 政府采购合同通用条款</w:t>
      </w:r>
    </w:p>
    <w:p w14:paraId="3F72CD58">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 定义</w:t>
      </w:r>
    </w:p>
    <w:p w14:paraId="28B40CB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1.1合同当事人</w:t>
      </w:r>
    </w:p>
    <w:p w14:paraId="1A404C4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0FF6E3B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103E7E9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（3）其他合同主体是指除采购人和供应商以外，依法参与合同缔结或履行，享有权利、承担义务的合同当事人。</w:t>
      </w:r>
    </w:p>
    <w:p w14:paraId="68CE333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1.2本合同下列术语应解释为：</w:t>
      </w:r>
    </w:p>
    <w:p w14:paraId="041FDF1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7FCE20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792B0AC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（3）“货物”系指乙方根据本合同规定须向甲方提供的各种形态和种类的物品，包括原材料、设备、产品（包括软件）及相关的其备品备件、工具、手册及其他技术资料和材料等。</w:t>
      </w:r>
    </w:p>
    <w:p w14:paraId="2B345AF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10325A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17456CF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sz w:val="24"/>
          <w:szCs w:val="24"/>
        </w:rPr>
        <w:t>【政府采购合同专用条款】</w:t>
      </w:r>
      <w:r>
        <w:rPr>
          <w:rFonts w:hint="eastAsia" w:ascii="宋体" w:hAnsi="宋体" w:eastAsia="宋体" w:cs="宋体"/>
          <w:sz w:val="24"/>
          <w:szCs w:val="24"/>
        </w:rPr>
        <w:t>。</w:t>
      </w:r>
    </w:p>
    <w:p w14:paraId="670F69A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（7）其他术语解释，见</w:t>
      </w:r>
      <w:r>
        <w:rPr>
          <w:rFonts w:hint="eastAsia" w:ascii="宋体" w:hAnsi="宋体" w:eastAsia="宋体" w:cs="宋体"/>
          <w:b/>
          <w:sz w:val="24"/>
          <w:szCs w:val="24"/>
        </w:rPr>
        <w:t>【政府采购合同专用条款】</w:t>
      </w:r>
      <w:r>
        <w:rPr>
          <w:rFonts w:hint="eastAsia" w:ascii="宋体" w:hAnsi="宋体" w:eastAsia="宋体" w:cs="宋体"/>
          <w:sz w:val="24"/>
          <w:szCs w:val="24"/>
        </w:rPr>
        <w:t>。</w:t>
      </w:r>
    </w:p>
    <w:p w14:paraId="69A4DEB7">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2.合同标的及金额</w:t>
      </w:r>
    </w:p>
    <w:p w14:paraId="03F71B3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2.1 合同标的及金额应与中标（成交）结果一致。乙方为履行本合同而发生的所有费用均应包含在合同价款中，甲方不再另行支付其他任何费用。</w:t>
      </w:r>
    </w:p>
    <w:p w14:paraId="4C41FDFF">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3. 履行合同的时间、地点和方式</w:t>
      </w:r>
    </w:p>
    <w:p w14:paraId="1100502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3.1 乙方应当在约定的时间、地点，按照约定方式履行合同。</w:t>
      </w:r>
    </w:p>
    <w:p w14:paraId="500AC65D">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4. 甲方的权利和义务</w:t>
      </w:r>
    </w:p>
    <w:p w14:paraId="4FDB3F1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294319F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10B2FF9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4.3 甲方有权要求乙方对缺陷部分予以修复，并按合同约定享有货物保修及其他合同约定的权利。</w:t>
      </w:r>
    </w:p>
    <w:p w14:paraId="5B4B623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4.4 甲方应当按照合同约定及时对交付的货物进行验收，未在</w:t>
      </w:r>
      <w:r>
        <w:rPr>
          <w:rFonts w:hint="eastAsia" w:ascii="宋体" w:hAnsi="宋体" w:eastAsia="宋体" w:cs="宋体"/>
          <w:b/>
          <w:sz w:val="24"/>
          <w:szCs w:val="24"/>
        </w:rPr>
        <w:t>【政府采购合同专用条款】</w:t>
      </w:r>
      <w:r>
        <w:rPr>
          <w:rFonts w:hint="eastAsia" w:ascii="宋体" w:hAnsi="宋体" w:eastAsia="宋体" w:cs="宋体"/>
          <w:sz w:val="24"/>
          <w:szCs w:val="24"/>
        </w:rPr>
        <w:t>约定的期限内对乙方履约提出任何异议或者向乙方作出任何说明的，视为验收通过。</w:t>
      </w:r>
    </w:p>
    <w:p w14:paraId="11873A6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4.5 甲方应当根据合同约定及时向乙方支付合同价款，不得以内部人员变更、履行内部付款流程等为由，拒绝或迟延支付。</w:t>
      </w:r>
    </w:p>
    <w:p w14:paraId="3060743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4.6 国家法律法规规定及</w:t>
      </w:r>
      <w:r>
        <w:rPr>
          <w:rFonts w:hint="eastAsia" w:ascii="宋体" w:hAnsi="宋体" w:eastAsia="宋体" w:cs="宋体"/>
          <w:b/>
          <w:sz w:val="24"/>
          <w:szCs w:val="24"/>
        </w:rPr>
        <w:t>【政府采购合同专用条款】</w:t>
      </w:r>
      <w:r>
        <w:rPr>
          <w:rFonts w:hint="eastAsia" w:ascii="宋体" w:hAnsi="宋体" w:eastAsia="宋体" w:cs="宋体"/>
          <w:sz w:val="24"/>
          <w:szCs w:val="24"/>
        </w:rPr>
        <w:t>约定应由甲方承担的其他义务和责任。</w:t>
      </w:r>
    </w:p>
    <w:p w14:paraId="38A4CB13">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5. 乙方的权利和义务</w:t>
      </w:r>
    </w:p>
    <w:p w14:paraId="20A4BD8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5.1 签署合同后，乙方应确定项目负责人（或项目联系人），负责与本合同有关的事务。</w:t>
      </w:r>
    </w:p>
    <w:p w14:paraId="692521A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C26470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5.3乙方有权根据合同约定向甲方收取合同价款。</w:t>
      </w:r>
    </w:p>
    <w:p w14:paraId="6DA2B21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5.4国家法律法规规定及</w:t>
      </w:r>
      <w:r>
        <w:rPr>
          <w:rFonts w:hint="eastAsia" w:ascii="宋体" w:hAnsi="宋体" w:eastAsia="宋体" w:cs="宋体"/>
          <w:b/>
          <w:sz w:val="24"/>
          <w:szCs w:val="24"/>
        </w:rPr>
        <w:t>【政府采购合同专用条款】</w:t>
      </w:r>
      <w:r>
        <w:rPr>
          <w:rFonts w:hint="eastAsia" w:ascii="宋体" w:hAnsi="宋体" w:eastAsia="宋体" w:cs="宋体"/>
          <w:sz w:val="24"/>
          <w:szCs w:val="24"/>
        </w:rPr>
        <w:t>约定应由乙方承担的其他义务和责任。</w:t>
      </w:r>
    </w:p>
    <w:p w14:paraId="31B3833B">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6.合同履行</w:t>
      </w:r>
    </w:p>
    <w:p w14:paraId="43D10FB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6.1 甲乙双方应当按照</w:t>
      </w:r>
      <w:r>
        <w:rPr>
          <w:rFonts w:hint="eastAsia" w:ascii="宋体" w:hAnsi="宋体" w:eastAsia="宋体" w:cs="宋体"/>
          <w:b/>
          <w:sz w:val="24"/>
          <w:szCs w:val="24"/>
        </w:rPr>
        <w:t>【政府采购合同专用条款】</w:t>
      </w:r>
      <w:r>
        <w:rPr>
          <w:rFonts w:hint="eastAsia" w:ascii="宋体" w:hAnsi="宋体" w:eastAsia="宋体" w:cs="宋体"/>
          <w:sz w:val="24"/>
          <w:szCs w:val="24"/>
        </w:rPr>
        <w:t>约定顺序履行合同义务；如果没有先后顺序的，应当同时履行。</w:t>
      </w:r>
    </w:p>
    <w:p w14:paraId="05D1A98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3930D7EC">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7. 货物包装、运输、保险和交付要求</w:t>
      </w:r>
    </w:p>
    <w:p w14:paraId="5BCC7C5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7.1 本合同涉及商品包装、快递包装的，除</w:t>
      </w:r>
      <w:r>
        <w:rPr>
          <w:rFonts w:hint="eastAsia" w:ascii="宋体" w:hAnsi="宋体" w:eastAsia="宋体" w:cs="宋体"/>
          <w:b/>
          <w:sz w:val="24"/>
          <w:szCs w:val="24"/>
        </w:rPr>
        <w:t>【政府采购合同专用条款】</w:t>
      </w:r>
      <w:r>
        <w:rPr>
          <w:rFonts w:hint="eastAsia" w:ascii="宋体" w:hAnsi="宋体" w:eastAsia="宋体" w:cs="宋体"/>
          <w:sz w:val="24"/>
          <w:szCs w:val="24"/>
        </w:rPr>
        <w:t>另有约定外，包装应适应远距离运输、防潮、防震、防锈和防野蛮装卸等要求，确保货物安全无损地运抵</w:t>
      </w:r>
      <w:r>
        <w:rPr>
          <w:rFonts w:hint="eastAsia" w:ascii="宋体" w:hAnsi="宋体" w:eastAsia="宋体" w:cs="宋体"/>
          <w:b/>
          <w:sz w:val="24"/>
          <w:szCs w:val="24"/>
        </w:rPr>
        <w:t>【政府采购合同专用条款】</w:t>
      </w:r>
      <w:r>
        <w:rPr>
          <w:rFonts w:hint="eastAsia" w:ascii="宋体" w:hAnsi="宋体" w:eastAsia="宋体" w:cs="宋体"/>
          <w:sz w:val="24"/>
          <w:szCs w:val="24"/>
        </w:rPr>
        <w:t>约定的指定现场。</w:t>
      </w:r>
    </w:p>
    <w:p w14:paraId="233675B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7.2 除</w:t>
      </w:r>
      <w:r>
        <w:rPr>
          <w:rFonts w:hint="eastAsia" w:ascii="宋体" w:hAnsi="宋体" w:eastAsia="宋体" w:cs="宋体"/>
          <w:b/>
          <w:sz w:val="24"/>
          <w:szCs w:val="24"/>
        </w:rPr>
        <w:t>【政府采购合同专用条款】</w:t>
      </w:r>
      <w:r>
        <w:rPr>
          <w:rFonts w:hint="eastAsia" w:ascii="宋体" w:hAnsi="宋体" w:eastAsia="宋体" w:cs="宋体"/>
          <w:sz w:val="24"/>
          <w:szCs w:val="24"/>
        </w:rPr>
        <w:t>另有约定外，乙方负责办理将货物运抵本合同规定的交货地点，并装卸、交付至甲方的一切运输事项，相关费用应包含在合同价款中。</w:t>
      </w:r>
    </w:p>
    <w:p w14:paraId="14DE314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7.3 货物保险要求按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w:t>
      </w:r>
    </w:p>
    <w:p w14:paraId="4B42909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AE15D9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7.5 乙方在运输到达之前应提前通知甲方，并提示货物运输装卸的注意事项，甲方配合乙方做好货物的接收工作。</w:t>
      </w:r>
    </w:p>
    <w:p w14:paraId="7F01CAD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7.6 如因包装、运输问题导致货物损毁、丢失或者品质下降，甲方有权要求降价、换货、拒收部分或整批货物，由此产生的费用和损失，均由乙方承担。</w:t>
      </w:r>
    </w:p>
    <w:p w14:paraId="261B9333">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8. 质量标准和保证</w:t>
      </w:r>
    </w:p>
    <w:p w14:paraId="365C1E0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8.1 质量标准</w:t>
      </w:r>
    </w:p>
    <w:p w14:paraId="5482DAF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0B7BED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（2）采用中华人民共和国法定计量单位。</w:t>
      </w:r>
    </w:p>
    <w:p w14:paraId="4FB2793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429D873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24CA9CC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8.2 保证</w:t>
      </w:r>
    </w:p>
    <w:p w14:paraId="3AD2282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094A41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1EA5F91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（3）乙方收到通知后，应在【政府采购合同专用条款】规定的响应时间内以合理的速度免费维修或更换有缺陷的货物或部件。</w:t>
      </w:r>
    </w:p>
    <w:p w14:paraId="4B49314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664511B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7ABD235D">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9. 权利瑕疵担保</w:t>
      </w:r>
    </w:p>
    <w:p w14:paraId="5089F99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9.1 乙方保证对其出售的货物享有合法的权利。</w:t>
      </w:r>
    </w:p>
    <w:p w14:paraId="20DD931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9.2 乙方保证在交付的货物上不存在抵押权等担保物权。</w:t>
      </w:r>
    </w:p>
    <w:p w14:paraId="5319DC8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9.3 如甲方使用上述货物构成对第三人侵权的，则由乙方承担全部责任。</w:t>
      </w:r>
    </w:p>
    <w:p w14:paraId="1AD1C3EF">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10. 知识产权保护</w:t>
      </w:r>
    </w:p>
    <w:p w14:paraId="7A0058A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734FA86">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11. 保密义务</w:t>
      </w:r>
    </w:p>
    <w:p w14:paraId="5EA685D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sz w:val="24"/>
          <w:szCs w:val="24"/>
        </w:rPr>
        <w:t>【政府采购合同专用条款】</w:t>
      </w:r>
      <w:r>
        <w:rPr>
          <w:rFonts w:hint="eastAsia" w:ascii="宋体" w:hAnsi="宋体" w:eastAsia="宋体" w:cs="宋体"/>
          <w:sz w:val="24"/>
          <w:szCs w:val="24"/>
        </w:rPr>
        <w:t>中约定。</w:t>
      </w:r>
    </w:p>
    <w:p w14:paraId="074DDF72">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12. 合同价款支付</w:t>
      </w:r>
    </w:p>
    <w:p w14:paraId="6CC7C84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34446E5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sz w:val="24"/>
          <w:szCs w:val="24"/>
        </w:rPr>
        <w:t>【政府采购合同专用条款】</w:t>
      </w:r>
      <w:r>
        <w:rPr>
          <w:rFonts w:hint="eastAsia" w:ascii="宋体" w:hAnsi="宋体" w:eastAsia="宋体" w:cs="宋体"/>
          <w:sz w:val="24"/>
          <w:szCs w:val="24"/>
        </w:rPr>
        <w:t>中约定。</w:t>
      </w:r>
    </w:p>
    <w:p w14:paraId="6D063DD8">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13. 履约保证金</w:t>
      </w:r>
    </w:p>
    <w:p w14:paraId="78B0639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5536D37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6144600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4D2F0373">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14. 售后服务</w:t>
      </w:r>
    </w:p>
    <w:p w14:paraId="30245B4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568BA7F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02DC159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2CF265A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1A1A4CC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73A8CE9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59368BB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4FB37F1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71FE0CC5">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15. 违约责任</w:t>
      </w:r>
    </w:p>
    <w:p w14:paraId="3AF7428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15.1质量瑕疵的违约责任</w:t>
      </w:r>
    </w:p>
    <w:p w14:paraId="381AFC0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sz w:val="24"/>
          <w:szCs w:val="24"/>
        </w:rPr>
        <w:t>要求及时修理、重作、更换，并承担由此给甲方造成的损失。</w:t>
      </w:r>
    </w:p>
    <w:p w14:paraId="748EFFF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15.2 迟延交货的违约责任</w:t>
      </w:r>
    </w:p>
    <w:p w14:paraId="307161D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5594ED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59F2D0B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15.3 迟延支付的违约责任</w:t>
      </w:r>
    </w:p>
    <w:p w14:paraId="5543D1C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规定的逾期付款利息。</w:t>
      </w:r>
    </w:p>
    <w:p w14:paraId="25E4615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15.4其他违约责任根据项目实际需要按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w:t>
      </w:r>
    </w:p>
    <w:p w14:paraId="04787BFA">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16.合同变更、中止与终止</w:t>
      </w:r>
    </w:p>
    <w:p w14:paraId="4E3EFD9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16.1合同的变更</w:t>
      </w:r>
    </w:p>
    <w:p w14:paraId="2E9F552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63ADC61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16.2合同的中止</w:t>
      </w:r>
    </w:p>
    <w:p w14:paraId="309DB17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472B08D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5ECD8C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285C279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6F94626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16.3合同的终止</w:t>
      </w:r>
    </w:p>
    <w:p w14:paraId="0B431E7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（1）合同因有效期限届满而终止；</w:t>
      </w:r>
    </w:p>
    <w:p w14:paraId="2C8ED48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70DE6DF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16.4 涉及国家利益、社会公共利益的情形</w:t>
      </w:r>
    </w:p>
    <w:p w14:paraId="61AB34E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20061D69">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17. 合同分包</w:t>
      </w:r>
    </w:p>
    <w:p w14:paraId="77342BE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1E134A2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04F0FFC4">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18. 不可抗力</w:t>
      </w:r>
    </w:p>
    <w:p w14:paraId="19C31E1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0278768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7F127EA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F4152F9">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19. 解决争议的方法</w:t>
      </w:r>
    </w:p>
    <w:p w14:paraId="207E963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2390A67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0C08A5C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4F4A3293">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20. 政府采购政策</w:t>
      </w:r>
    </w:p>
    <w:p w14:paraId="373DD08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20.1 本合同应当按照规定执行政府采购政策。</w:t>
      </w:r>
    </w:p>
    <w:p w14:paraId="06A3CB9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65491A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74448FB">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21. 法律适用</w:t>
      </w:r>
    </w:p>
    <w:p w14:paraId="3BF5815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31A0DBC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4BEBF3F1">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22. 通知</w:t>
      </w:r>
    </w:p>
    <w:p w14:paraId="0E67F8C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65E852A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396C46C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7A5ED06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2FEBCEE5">
      <w:pPr>
        <w:pStyle w:val="16"/>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23.合同未尽事项</w:t>
      </w:r>
    </w:p>
    <w:p w14:paraId="1E8A411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sz w:val="24"/>
          <w:szCs w:val="24"/>
        </w:rPr>
        <w:t>。</w:t>
      </w:r>
    </w:p>
    <w:p w14:paraId="29BE826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23.2 合同附件与合同正文具有同等的法律效力。</w:t>
      </w:r>
    </w:p>
    <w:p w14:paraId="5842B414">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第三节 政府采购合同专用条款</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F2A0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3057B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第1.2（6）项</w:t>
            </w:r>
          </w:p>
        </w:tc>
        <w:tc>
          <w:tcPr>
            <w:tcW w:w="2769" w:type="dxa"/>
          </w:tcPr>
          <w:p w14:paraId="5E10F2D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联合体具体要求</w:t>
            </w:r>
          </w:p>
        </w:tc>
        <w:tc>
          <w:tcPr>
            <w:tcW w:w="2769" w:type="dxa"/>
          </w:tcPr>
          <w:p w14:paraId="28ECEBD4">
            <w:pPr>
              <w:pStyle w:val="16"/>
              <w:spacing w:line="360" w:lineRule="auto"/>
              <w:jc w:val="left"/>
              <w:rPr>
                <w:rFonts w:hint="eastAsia" w:ascii="宋体" w:hAnsi="宋体" w:eastAsia="宋体" w:cs="宋体"/>
                <w:sz w:val="24"/>
                <w:szCs w:val="24"/>
              </w:rPr>
            </w:pPr>
          </w:p>
        </w:tc>
      </w:tr>
      <w:tr w14:paraId="211F0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F7801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第1.2（7）项</w:t>
            </w:r>
          </w:p>
        </w:tc>
        <w:tc>
          <w:tcPr>
            <w:tcW w:w="2769" w:type="dxa"/>
          </w:tcPr>
          <w:p w14:paraId="740C72C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其他术语解释</w:t>
            </w:r>
          </w:p>
        </w:tc>
        <w:tc>
          <w:tcPr>
            <w:tcW w:w="2769" w:type="dxa"/>
          </w:tcPr>
          <w:p w14:paraId="52815D3F">
            <w:pPr>
              <w:pStyle w:val="16"/>
              <w:spacing w:line="360" w:lineRule="auto"/>
              <w:jc w:val="left"/>
              <w:rPr>
                <w:rFonts w:hint="eastAsia" w:ascii="宋体" w:hAnsi="宋体" w:eastAsia="宋体" w:cs="宋体"/>
                <w:sz w:val="24"/>
                <w:szCs w:val="24"/>
              </w:rPr>
            </w:pPr>
          </w:p>
        </w:tc>
      </w:tr>
      <w:tr w14:paraId="6CCD8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0A4A0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第4.4款</w:t>
            </w:r>
          </w:p>
        </w:tc>
        <w:tc>
          <w:tcPr>
            <w:tcW w:w="2769" w:type="dxa"/>
          </w:tcPr>
          <w:p w14:paraId="0D868B5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2769" w:type="dxa"/>
          </w:tcPr>
          <w:p w14:paraId="4674EC3D">
            <w:pPr>
              <w:pStyle w:val="16"/>
              <w:spacing w:line="360" w:lineRule="auto"/>
              <w:jc w:val="left"/>
              <w:rPr>
                <w:rFonts w:hint="eastAsia" w:ascii="宋体" w:hAnsi="宋体" w:eastAsia="宋体" w:cs="宋体"/>
                <w:sz w:val="24"/>
                <w:szCs w:val="24"/>
              </w:rPr>
            </w:pPr>
          </w:p>
        </w:tc>
      </w:tr>
      <w:tr w14:paraId="0A52E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49F0B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第4.6款</w:t>
            </w:r>
          </w:p>
        </w:tc>
        <w:tc>
          <w:tcPr>
            <w:tcW w:w="2769" w:type="dxa"/>
          </w:tcPr>
          <w:p w14:paraId="70E433C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约定甲方承担的其他义务和责任</w:t>
            </w:r>
          </w:p>
        </w:tc>
        <w:tc>
          <w:tcPr>
            <w:tcW w:w="2769" w:type="dxa"/>
          </w:tcPr>
          <w:p w14:paraId="60F36C22">
            <w:pPr>
              <w:pStyle w:val="16"/>
              <w:spacing w:line="360" w:lineRule="auto"/>
              <w:jc w:val="left"/>
              <w:rPr>
                <w:rFonts w:hint="eastAsia" w:ascii="宋体" w:hAnsi="宋体" w:eastAsia="宋体" w:cs="宋体"/>
                <w:sz w:val="24"/>
                <w:szCs w:val="24"/>
              </w:rPr>
            </w:pPr>
          </w:p>
        </w:tc>
      </w:tr>
      <w:tr w14:paraId="08416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9325D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第5.4款</w:t>
            </w:r>
          </w:p>
        </w:tc>
        <w:tc>
          <w:tcPr>
            <w:tcW w:w="2769" w:type="dxa"/>
          </w:tcPr>
          <w:p w14:paraId="015DC29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约定乙方承担的其他义务和责任</w:t>
            </w:r>
          </w:p>
        </w:tc>
        <w:tc>
          <w:tcPr>
            <w:tcW w:w="2769" w:type="dxa"/>
          </w:tcPr>
          <w:p w14:paraId="4D5C0995">
            <w:pPr>
              <w:pStyle w:val="16"/>
              <w:spacing w:line="360" w:lineRule="auto"/>
              <w:jc w:val="left"/>
              <w:rPr>
                <w:rFonts w:hint="eastAsia" w:ascii="宋体" w:hAnsi="宋体" w:eastAsia="宋体" w:cs="宋体"/>
                <w:sz w:val="24"/>
                <w:szCs w:val="24"/>
              </w:rPr>
            </w:pPr>
          </w:p>
        </w:tc>
      </w:tr>
      <w:tr w14:paraId="7D1CC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33852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第6.1款</w:t>
            </w:r>
          </w:p>
        </w:tc>
        <w:tc>
          <w:tcPr>
            <w:tcW w:w="2769" w:type="dxa"/>
          </w:tcPr>
          <w:p w14:paraId="019FBC5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履行合同义务的顺序</w:t>
            </w:r>
          </w:p>
        </w:tc>
        <w:tc>
          <w:tcPr>
            <w:tcW w:w="2769" w:type="dxa"/>
          </w:tcPr>
          <w:p w14:paraId="729CB704">
            <w:pPr>
              <w:pStyle w:val="16"/>
              <w:spacing w:line="360" w:lineRule="auto"/>
              <w:jc w:val="left"/>
              <w:rPr>
                <w:rFonts w:hint="eastAsia" w:ascii="宋体" w:hAnsi="宋体" w:eastAsia="宋体" w:cs="宋体"/>
                <w:sz w:val="24"/>
                <w:szCs w:val="24"/>
              </w:rPr>
            </w:pPr>
          </w:p>
        </w:tc>
      </w:tr>
      <w:tr w14:paraId="53AB8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7BC0086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第7.1款</w:t>
            </w:r>
          </w:p>
        </w:tc>
        <w:tc>
          <w:tcPr>
            <w:tcW w:w="2769" w:type="dxa"/>
          </w:tcPr>
          <w:p w14:paraId="3957E49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包装特殊要求</w:t>
            </w:r>
          </w:p>
        </w:tc>
        <w:tc>
          <w:tcPr>
            <w:tcW w:w="2769" w:type="dxa"/>
          </w:tcPr>
          <w:p w14:paraId="1BB50944">
            <w:pPr>
              <w:pStyle w:val="16"/>
              <w:spacing w:line="360" w:lineRule="auto"/>
              <w:jc w:val="left"/>
              <w:rPr>
                <w:rFonts w:hint="eastAsia" w:ascii="宋体" w:hAnsi="宋体" w:eastAsia="宋体" w:cs="宋体"/>
                <w:sz w:val="24"/>
                <w:szCs w:val="24"/>
              </w:rPr>
            </w:pPr>
          </w:p>
        </w:tc>
      </w:tr>
      <w:tr w14:paraId="06EEC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016AE44A">
            <w:pPr>
              <w:spacing w:line="360" w:lineRule="auto"/>
              <w:rPr>
                <w:rFonts w:hint="eastAsia" w:ascii="宋体" w:hAnsi="宋体" w:eastAsia="宋体" w:cs="宋体"/>
                <w:sz w:val="24"/>
                <w:szCs w:val="24"/>
              </w:rPr>
            </w:pPr>
          </w:p>
        </w:tc>
        <w:tc>
          <w:tcPr>
            <w:tcW w:w="2769" w:type="dxa"/>
          </w:tcPr>
          <w:p w14:paraId="350DA9F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指定现场</w:t>
            </w:r>
          </w:p>
        </w:tc>
        <w:tc>
          <w:tcPr>
            <w:tcW w:w="2769" w:type="dxa"/>
          </w:tcPr>
          <w:p w14:paraId="32538FE6">
            <w:pPr>
              <w:pStyle w:val="16"/>
              <w:spacing w:line="360" w:lineRule="auto"/>
              <w:jc w:val="left"/>
              <w:rPr>
                <w:rFonts w:hint="eastAsia" w:ascii="宋体" w:hAnsi="宋体" w:eastAsia="宋体" w:cs="宋体"/>
                <w:sz w:val="24"/>
                <w:szCs w:val="24"/>
              </w:rPr>
            </w:pPr>
          </w:p>
        </w:tc>
      </w:tr>
      <w:tr w14:paraId="5CD08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B6DE6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第7.2款</w:t>
            </w:r>
          </w:p>
        </w:tc>
        <w:tc>
          <w:tcPr>
            <w:tcW w:w="2769" w:type="dxa"/>
          </w:tcPr>
          <w:p w14:paraId="54C6E5A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运输特殊要求</w:t>
            </w:r>
          </w:p>
        </w:tc>
        <w:tc>
          <w:tcPr>
            <w:tcW w:w="2769" w:type="dxa"/>
          </w:tcPr>
          <w:p w14:paraId="27963D92">
            <w:pPr>
              <w:pStyle w:val="16"/>
              <w:spacing w:line="360" w:lineRule="auto"/>
              <w:jc w:val="left"/>
              <w:rPr>
                <w:rFonts w:hint="eastAsia" w:ascii="宋体" w:hAnsi="宋体" w:eastAsia="宋体" w:cs="宋体"/>
                <w:sz w:val="24"/>
                <w:szCs w:val="24"/>
              </w:rPr>
            </w:pPr>
          </w:p>
        </w:tc>
      </w:tr>
      <w:tr w14:paraId="73DFB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26287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第7.3款</w:t>
            </w:r>
          </w:p>
        </w:tc>
        <w:tc>
          <w:tcPr>
            <w:tcW w:w="2769" w:type="dxa"/>
          </w:tcPr>
          <w:p w14:paraId="78E60FB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保险要求</w:t>
            </w:r>
          </w:p>
        </w:tc>
        <w:tc>
          <w:tcPr>
            <w:tcW w:w="2769" w:type="dxa"/>
          </w:tcPr>
          <w:p w14:paraId="0A746984">
            <w:pPr>
              <w:pStyle w:val="16"/>
              <w:spacing w:line="360" w:lineRule="auto"/>
              <w:jc w:val="left"/>
              <w:rPr>
                <w:rFonts w:hint="eastAsia" w:ascii="宋体" w:hAnsi="宋体" w:eastAsia="宋体" w:cs="宋体"/>
                <w:sz w:val="24"/>
                <w:szCs w:val="24"/>
              </w:rPr>
            </w:pPr>
          </w:p>
        </w:tc>
      </w:tr>
      <w:tr w14:paraId="1C3AF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82D97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第8.2（1）项</w:t>
            </w:r>
          </w:p>
        </w:tc>
        <w:tc>
          <w:tcPr>
            <w:tcW w:w="2769" w:type="dxa"/>
          </w:tcPr>
          <w:p w14:paraId="6CA5978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2769" w:type="dxa"/>
          </w:tcPr>
          <w:p w14:paraId="5F44EF1D">
            <w:pPr>
              <w:spacing w:line="360" w:lineRule="auto"/>
              <w:rPr>
                <w:rFonts w:hint="eastAsia" w:ascii="宋体" w:hAnsi="宋体" w:eastAsia="宋体" w:cs="宋体"/>
                <w:sz w:val="24"/>
                <w:szCs w:val="24"/>
              </w:rPr>
            </w:pPr>
          </w:p>
        </w:tc>
      </w:tr>
      <w:tr w14:paraId="450F1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58751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第8.2（3）项</w:t>
            </w:r>
          </w:p>
        </w:tc>
        <w:tc>
          <w:tcPr>
            <w:tcW w:w="2769" w:type="dxa"/>
          </w:tcPr>
          <w:p w14:paraId="23DEC0B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货物质量缺陷响应时间</w:t>
            </w:r>
          </w:p>
        </w:tc>
        <w:tc>
          <w:tcPr>
            <w:tcW w:w="2769" w:type="dxa"/>
          </w:tcPr>
          <w:p w14:paraId="4B0441DC">
            <w:pPr>
              <w:spacing w:line="360" w:lineRule="auto"/>
              <w:rPr>
                <w:rFonts w:hint="eastAsia" w:ascii="宋体" w:hAnsi="宋体" w:eastAsia="宋体" w:cs="宋体"/>
                <w:sz w:val="24"/>
                <w:szCs w:val="24"/>
              </w:rPr>
            </w:pPr>
          </w:p>
        </w:tc>
      </w:tr>
      <w:tr w14:paraId="04D0B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526C2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第11.1款</w:t>
            </w:r>
          </w:p>
        </w:tc>
        <w:tc>
          <w:tcPr>
            <w:tcW w:w="2769" w:type="dxa"/>
          </w:tcPr>
          <w:p w14:paraId="6BCE60D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其他应当保密的信息</w:t>
            </w:r>
          </w:p>
        </w:tc>
        <w:tc>
          <w:tcPr>
            <w:tcW w:w="2769" w:type="dxa"/>
          </w:tcPr>
          <w:p w14:paraId="4AC212F5">
            <w:pPr>
              <w:spacing w:line="360" w:lineRule="auto"/>
              <w:rPr>
                <w:rFonts w:hint="eastAsia" w:ascii="宋体" w:hAnsi="宋体" w:eastAsia="宋体" w:cs="宋体"/>
                <w:sz w:val="24"/>
                <w:szCs w:val="24"/>
              </w:rPr>
            </w:pPr>
          </w:p>
        </w:tc>
      </w:tr>
      <w:tr w14:paraId="337A0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50C76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第12.2款</w:t>
            </w:r>
          </w:p>
        </w:tc>
        <w:tc>
          <w:tcPr>
            <w:tcW w:w="2769" w:type="dxa"/>
          </w:tcPr>
          <w:p w14:paraId="5467393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合同价款支付时间</w:t>
            </w:r>
          </w:p>
        </w:tc>
        <w:tc>
          <w:tcPr>
            <w:tcW w:w="2769" w:type="dxa"/>
          </w:tcPr>
          <w:p w14:paraId="380D9B1E">
            <w:pPr>
              <w:spacing w:line="360" w:lineRule="auto"/>
              <w:rPr>
                <w:rFonts w:hint="eastAsia" w:ascii="宋体" w:hAnsi="宋体" w:eastAsia="宋体" w:cs="宋体"/>
                <w:sz w:val="24"/>
                <w:szCs w:val="24"/>
              </w:rPr>
            </w:pPr>
          </w:p>
        </w:tc>
      </w:tr>
      <w:tr w14:paraId="4E186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4A53D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第13.2款</w:t>
            </w:r>
          </w:p>
        </w:tc>
        <w:tc>
          <w:tcPr>
            <w:tcW w:w="2769" w:type="dxa"/>
          </w:tcPr>
          <w:p w14:paraId="2C80905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履约保证金不予退还的情形</w:t>
            </w:r>
          </w:p>
        </w:tc>
        <w:tc>
          <w:tcPr>
            <w:tcW w:w="2769" w:type="dxa"/>
          </w:tcPr>
          <w:p w14:paraId="5352DD5C">
            <w:pPr>
              <w:spacing w:line="360" w:lineRule="auto"/>
              <w:rPr>
                <w:rFonts w:hint="eastAsia" w:ascii="宋体" w:hAnsi="宋体" w:eastAsia="宋体" w:cs="宋体"/>
                <w:sz w:val="24"/>
                <w:szCs w:val="24"/>
              </w:rPr>
            </w:pPr>
          </w:p>
        </w:tc>
      </w:tr>
      <w:tr w14:paraId="7D872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4341B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第13.3款</w:t>
            </w:r>
          </w:p>
        </w:tc>
        <w:tc>
          <w:tcPr>
            <w:tcW w:w="2769" w:type="dxa"/>
          </w:tcPr>
          <w:p w14:paraId="6B2D82A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2769" w:type="dxa"/>
          </w:tcPr>
          <w:p w14:paraId="07C12C25">
            <w:pPr>
              <w:spacing w:line="360" w:lineRule="auto"/>
              <w:rPr>
                <w:rFonts w:hint="eastAsia" w:ascii="宋体" w:hAnsi="宋体" w:eastAsia="宋体" w:cs="宋体"/>
                <w:sz w:val="24"/>
                <w:szCs w:val="24"/>
              </w:rPr>
            </w:pPr>
          </w:p>
        </w:tc>
      </w:tr>
      <w:tr w14:paraId="13E28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890BF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第14.1（3）项</w:t>
            </w:r>
          </w:p>
        </w:tc>
        <w:tc>
          <w:tcPr>
            <w:tcW w:w="2769" w:type="dxa"/>
          </w:tcPr>
          <w:p w14:paraId="3859767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运行监督、维修期限</w:t>
            </w:r>
          </w:p>
        </w:tc>
        <w:tc>
          <w:tcPr>
            <w:tcW w:w="2769" w:type="dxa"/>
          </w:tcPr>
          <w:p w14:paraId="33CA3BF3">
            <w:pPr>
              <w:spacing w:line="360" w:lineRule="auto"/>
              <w:rPr>
                <w:rFonts w:hint="eastAsia" w:ascii="宋体" w:hAnsi="宋体" w:eastAsia="宋体" w:cs="宋体"/>
                <w:sz w:val="24"/>
                <w:szCs w:val="24"/>
              </w:rPr>
            </w:pPr>
          </w:p>
        </w:tc>
      </w:tr>
      <w:tr w14:paraId="7B26A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AA949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第14.1（5）项</w:t>
            </w:r>
          </w:p>
        </w:tc>
        <w:tc>
          <w:tcPr>
            <w:tcW w:w="2769" w:type="dxa"/>
          </w:tcPr>
          <w:p w14:paraId="25EE55E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货物回收的约定</w:t>
            </w:r>
          </w:p>
        </w:tc>
        <w:tc>
          <w:tcPr>
            <w:tcW w:w="2769" w:type="dxa"/>
          </w:tcPr>
          <w:p w14:paraId="60EBF70B">
            <w:pPr>
              <w:spacing w:line="360" w:lineRule="auto"/>
              <w:rPr>
                <w:rFonts w:hint="eastAsia" w:ascii="宋体" w:hAnsi="宋体" w:eastAsia="宋体" w:cs="宋体"/>
                <w:sz w:val="24"/>
                <w:szCs w:val="24"/>
              </w:rPr>
            </w:pPr>
          </w:p>
        </w:tc>
      </w:tr>
      <w:tr w14:paraId="5CC87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E4320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第14.1（6）项</w:t>
            </w:r>
          </w:p>
        </w:tc>
        <w:tc>
          <w:tcPr>
            <w:tcW w:w="2769" w:type="dxa"/>
          </w:tcPr>
          <w:p w14:paraId="354AAA9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2769" w:type="dxa"/>
          </w:tcPr>
          <w:p w14:paraId="044750AB">
            <w:pPr>
              <w:spacing w:line="360" w:lineRule="auto"/>
              <w:rPr>
                <w:rFonts w:hint="eastAsia" w:ascii="宋体" w:hAnsi="宋体" w:eastAsia="宋体" w:cs="宋体"/>
                <w:sz w:val="24"/>
                <w:szCs w:val="24"/>
              </w:rPr>
            </w:pPr>
          </w:p>
        </w:tc>
      </w:tr>
      <w:tr w14:paraId="7DAD8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D9BFF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第15.1款</w:t>
            </w:r>
          </w:p>
        </w:tc>
        <w:tc>
          <w:tcPr>
            <w:tcW w:w="2769" w:type="dxa"/>
          </w:tcPr>
          <w:p w14:paraId="01971BA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修理、重作、更换相关具体规定</w:t>
            </w:r>
          </w:p>
        </w:tc>
        <w:tc>
          <w:tcPr>
            <w:tcW w:w="2769" w:type="dxa"/>
          </w:tcPr>
          <w:p w14:paraId="01D32A7C">
            <w:pPr>
              <w:spacing w:line="360" w:lineRule="auto"/>
              <w:rPr>
                <w:rFonts w:hint="eastAsia" w:ascii="宋体" w:hAnsi="宋体" w:eastAsia="宋体" w:cs="宋体"/>
                <w:sz w:val="24"/>
                <w:szCs w:val="24"/>
              </w:rPr>
            </w:pPr>
          </w:p>
        </w:tc>
      </w:tr>
      <w:tr w14:paraId="7F2BD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1EBFA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第15.2（2）项</w:t>
            </w:r>
          </w:p>
        </w:tc>
        <w:tc>
          <w:tcPr>
            <w:tcW w:w="2769" w:type="dxa"/>
          </w:tcPr>
          <w:p w14:paraId="593F7A2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2769" w:type="dxa"/>
          </w:tcPr>
          <w:p w14:paraId="6491CACE">
            <w:pPr>
              <w:spacing w:line="360" w:lineRule="auto"/>
              <w:rPr>
                <w:rFonts w:hint="eastAsia" w:ascii="宋体" w:hAnsi="宋体" w:eastAsia="宋体" w:cs="宋体"/>
                <w:sz w:val="24"/>
                <w:szCs w:val="24"/>
              </w:rPr>
            </w:pPr>
          </w:p>
        </w:tc>
      </w:tr>
      <w:tr w14:paraId="68E65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04D3C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第15.3款</w:t>
            </w:r>
          </w:p>
        </w:tc>
        <w:tc>
          <w:tcPr>
            <w:tcW w:w="2769" w:type="dxa"/>
          </w:tcPr>
          <w:p w14:paraId="5E88A37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2769" w:type="dxa"/>
          </w:tcPr>
          <w:p w14:paraId="59D4A6A0">
            <w:pPr>
              <w:spacing w:line="360" w:lineRule="auto"/>
              <w:rPr>
                <w:rFonts w:hint="eastAsia" w:ascii="宋体" w:hAnsi="宋体" w:eastAsia="宋体" w:cs="宋体"/>
                <w:sz w:val="24"/>
                <w:szCs w:val="24"/>
              </w:rPr>
            </w:pPr>
          </w:p>
        </w:tc>
      </w:tr>
      <w:tr w14:paraId="18C84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2561C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第15.4款</w:t>
            </w:r>
          </w:p>
        </w:tc>
        <w:tc>
          <w:tcPr>
            <w:tcW w:w="2769" w:type="dxa"/>
          </w:tcPr>
          <w:p w14:paraId="483795E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2769" w:type="dxa"/>
          </w:tcPr>
          <w:p w14:paraId="36519DB3">
            <w:pPr>
              <w:spacing w:line="360" w:lineRule="auto"/>
              <w:rPr>
                <w:rFonts w:hint="eastAsia" w:ascii="宋体" w:hAnsi="宋体" w:eastAsia="宋体" w:cs="宋体"/>
                <w:sz w:val="24"/>
                <w:szCs w:val="24"/>
              </w:rPr>
            </w:pPr>
          </w:p>
        </w:tc>
      </w:tr>
      <w:tr w14:paraId="2BB6A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E43C8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第19.2款</w:t>
            </w:r>
          </w:p>
        </w:tc>
        <w:tc>
          <w:tcPr>
            <w:tcW w:w="2769" w:type="dxa"/>
          </w:tcPr>
          <w:p w14:paraId="7B79AB2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解决争议的方法</w:t>
            </w:r>
          </w:p>
        </w:tc>
        <w:tc>
          <w:tcPr>
            <w:tcW w:w="2769" w:type="dxa"/>
          </w:tcPr>
          <w:p w14:paraId="3DC0E87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因本合同及合同有关事项发生的争议，按下列第____ 种方式解决：</w:t>
            </w:r>
          </w:p>
          <w:p w14:paraId="06C00EB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（1）向 __________________仲裁委员会申请仲裁，仲裁地点为 ____________ ；</w:t>
            </w:r>
          </w:p>
          <w:p w14:paraId="3A0618D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（2）向__________________人民法院起诉。</w:t>
            </w:r>
          </w:p>
        </w:tc>
      </w:tr>
      <w:tr w14:paraId="4541A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B9289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第二节 第23.1款</w:t>
            </w:r>
          </w:p>
        </w:tc>
        <w:tc>
          <w:tcPr>
            <w:tcW w:w="2769" w:type="dxa"/>
          </w:tcPr>
          <w:p w14:paraId="6329691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其他专用条款</w:t>
            </w:r>
          </w:p>
        </w:tc>
        <w:tc>
          <w:tcPr>
            <w:tcW w:w="2769" w:type="dxa"/>
          </w:tcPr>
          <w:p w14:paraId="58B225C7">
            <w:pPr>
              <w:spacing w:line="360" w:lineRule="auto"/>
              <w:rPr>
                <w:rFonts w:hint="eastAsia" w:ascii="宋体" w:hAnsi="宋体" w:eastAsia="宋体" w:cs="宋体"/>
                <w:sz w:val="24"/>
                <w:szCs w:val="24"/>
              </w:rPr>
            </w:pPr>
          </w:p>
        </w:tc>
      </w:tr>
    </w:tbl>
    <w:p w14:paraId="233086F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BD74052">
      <w:pPr>
        <w:pStyle w:val="16"/>
        <w:spacing w:line="360" w:lineRule="auto"/>
        <w:jc w:val="center"/>
        <w:outlineLvl w:val="1"/>
        <w:rPr>
          <w:rFonts w:hint="eastAsia" w:ascii="宋体" w:hAnsi="宋体" w:eastAsia="宋体" w:cs="宋体"/>
          <w:sz w:val="28"/>
          <w:szCs w:val="28"/>
        </w:rPr>
      </w:pPr>
      <w:r>
        <w:rPr>
          <w:rFonts w:hint="eastAsia" w:ascii="宋体" w:hAnsi="宋体" w:eastAsia="宋体" w:cs="宋体"/>
          <w:b/>
          <w:sz w:val="28"/>
          <w:szCs w:val="28"/>
        </w:rPr>
        <w:t>第七章 电子投标文件格式</w:t>
      </w:r>
    </w:p>
    <w:p w14:paraId="684C0F29">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编制说明</w:t>
      </w:r>
    </w:p>
    <w:p w14:paraId="6633F34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14:paraId="1AAA40A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1.1涉及投标人的“全称”：</w:t>
      </w:r>
    </w:p>
    <w:p w14:paraId="288E3C7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14:paraId="293D23D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14:paraId="063E716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1.2涉及投标人“加盖单位公章”：</w:t>
      </w:r>
    </w:p>
    <w:p w14:paraId="33DB9BF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14:paraId="635008F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14:paraId="4D0FFAB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1.3涉及“投标人代表签字”：</w:t>
      </w:r>
    </w:p>
    <w:p w14:paraId="086E8F9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14:paraId="186E720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14:paraId="1564483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14:paraId="4A21C96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14:paraId="18FD135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14:paraId="70E40AF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14:paraId="4E619DA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14:paraId="44ED591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14:paraId="21F9A2E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14:paraId="4BA27508">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3E7052E">
      <w:pPr>
        <w:pStyle w:val="16"/>
        <w:spacing w:line="360" w:lineRule="auto"/>
        <w:jc w:val="center"/>
        <w:outlineLvl w:val="2"/>
        <w:rPr>
          <w:rFonts w:hint="eastAsia" w:ascii="宋体" w:hAnsi="宋体" w:eastAsia="宋体" w:cs="宋体"/>
          <w:b/>
          <w:sz w:val="24"/>
          <w:szCs w:val="24"/>
        </w:rPr>
      </w:pPr>
    </w:p>
    <w:p w14:paraId="43EFDC81">
      <w:pPr>
        <w:pStyle w:val="16"/>
        <w:spacing w:line="360" w:lineRule="auto"/>
        <w:jc w:val="center"/>
        <w:outlineLvl w:val="2"/>
        <w:rPr>
          <w:rFonts w:hint="eastAsia" w:ascii="宋体" w:hAnsi="宋体" w:eastAsia="宋体" w:cs="宋体"/>
          <w:b/>
          <w:sz w:val="24"/>
          <w:szCs w:val="24"/>
        </w:rPr>
      </w:pPr>
    </w:p>
    <w:p w14:paraId="1A27DF7E">
      <w:pPr>
        <w:pStyle w:val="16"/>
        <w:spacing w:line="360" w:lineRule="auto"/>
        <w:jc w:val="center"/>
        <w:outlineLvl w:val="2"/>
        <w:rPr>
          <w:rFonts w:hint="eastAsia" w:ascii="宋体" w:hAnsi="宋体" w:eastAsia="宋体" w:cs="宋体"/>
          <w:b/>
          <w:sz w:val="24"/>
          <w:szCs w:val="24"/>
        </w:rPr>
      </w:pPr>
    </w:p>
    <w:p w14:paraId="1A5BA339">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封面格式(资格及资信证明部分)</w:t>
      </w:r>
    </w:p>
    <w:p w14:paraId="18FE51C5">
      <w:pPr>
        <w:pStyle w:val="16"/>
        <w:spacing w:line="360" w:lineRule="auto"/>
        <w:jc w:val="center"/>
        <w:outlineLvl w:val="0"/>
        <w:rPr>
          <w:rFonts w:hint="eastAsia" w:ascii="宋体" w:hAnsi="宋体" w:eastAsia="宋体" w:cs="宋体"/>
          <w:sz w:val="24"/>
          <w:szCs w:val="24"/>
        </w:rPr>
      </w:pPr>
      <w:r>
        <w:rPr>
          <w:rFonts w:hint="eastAsia" w:ascii="宋体" w:hAnsi="宋体" w:eastAsia="宋体" w:cs="宋体"/>
          <w:b/>
          <w:sz w:val="24"/>
          <w:szCs w:val="24"/>
        </w:rPr>
        <w:t>福建省政府采购投标文件</w:t>
      </w:r>
    </w:p>
    <w:p w14:paraId="5B7AB332">
      <w:pPr>
        <w:pStyle w:val="16"/>
        <w:spacing w:line="360" w:lineRule="auto"/>
        <w:jc w:val="center"/>
        <w:outlineLvl w:val="0"/>
        <w:rPr>
          <w:rFonts w:hint="eastAsia" w:ascii="宋体" w:hAnsi="宋体" w:eastAsia="宋体" w:cs="宋体"/>
          <w:sz w:val="24"/>
          <w:szCs w:val="24"/>
        </w:rPr>
      </w:pPr>
      <w:r>
        <w:rPr>
          <w:rFonts w:hint="eastAsia" w:ascii="宋体" w:hAnsi="宋体" w:eastAsia="宋体" w:cs="宋体"/>
          <w:b/>
          <w:sz w:val="24"/>
          <w:szCs w:val="24"/>
        </w:rPr>
        <w:t>（资格及资信证明部分）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686E693A">
      <w:pPr>
        <w:pStyle w:val="16"/>
        <w:spacing w:line="360" w:lineRule="auto"/>
        <w:jc w:val="center"/>
        <w:outlineLvl w:val="1"/>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4139A57C">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（项目名称：（由投标人填写）</w:t>
      </w:r>
    </w:p>
    <w:p w14:paraId="7F19B01F">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（备案编号：（由投标人填写）</w:t>
      </w:r>
    </w:p>
    <w:p w14:paraId="5CEC020F">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（项目编号：（由投标人填写）</w:t>
      </w:r>
    </w:p>
    <w:p w14:paraId="1DDBB507">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2D734AF">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投标人：（填写“全称”）</w:t>
      </w:r>
    </w:p>
    <w:p w14:paraId="27371477">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14:paraId="6406605C">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A8E64EE">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索引</w:t>
      </w:r>
    </w:p>
    <w:p w14:paraId="034A173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一、投标函</w:t>
      </w:r>
    </w:p>
    <w:p w14:paraId="1BC7545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14:paraId="4BF4500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三、投标保证金</w:t>
      </w:r>
    </w:p>
    <w:p w14:paraId="1C37552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13254F6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14:paraId="544BF876">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B6AAF3B">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一、投标函</w:t>
      </w:r>
    </w:p>
    <w:p w14:paraId="1B7A635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2691B19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兹收到贵单位关于</w:t>
      </w:r>
      <w:r>
        <w:rPr>
          <w:rFonts w:hint="eastAsia" w:ascii="宋体" w:hAnsi="宋体" w:eastAsia="宋体" w:cs="宋体"/>
          <w:sz w:val="24"/>
          <w:szCs w:val="24"/>
          <w:u w:val="single"/>
        </w:rPr>
        <w:t xml:space="preserve">（填写“项目名称”） </w:t>
      </w:r>
      <w:r>
        <w:rPr>
          <w:rFonts w:hint="eastAsia" w:ascii="宋体" w:hAnsi="宋体" w:eastAsia="宋体" w:cs="宋体"/>
          <w:sz w:val="24"/>
          <w:szCs w:val="24"/>
        </w:rPr>
        <w:t>项目</w:t>
      </w:r>
      <w:r>
        <w:rPr>
          <w:rFonts w:hint="eastAsia" w:ascii="宋体" w:hAnsi="宋体" w:eastAsia="宋体" w:cs="宋体"/>
          <w:sz w:val="24"/>
          <w:szCs w:val="24"/>
          <w:u w:val="single"/>
        </w:rPr>
        <w:t xml:space="preserve">（项目编号：　　　　　） </w:t>
      </w:r>
      <w:r>
        <w:rPr>
          <w:rFonts w:hint="eastAsia" w:ascii="宋体" w:hAnsi="宋体" w:eastAsia="宋体" w:cs="宋体"/>
          <w:sz w:val="24"/>
          <w:szCs w:val="24"/>
        </w:rPr>
        <w:t>的投标邀请，本投标人代表</w:t>
      </w:r>
      <w:r>
        <w:rPr>
          <w:rFonts w:hint="eastAsia" w:ascii="宋体" w:hAnsi="宋体" w:eastAsia="宋体" w:cs="宋体"/>
          <w:sz w:val="24"/>
          <w:szCs w:val="24"/>
          <w:u w:val="single"/>
        </w:rPr>
        <w:t xml:space="preserve">（填写“全名”） </w:t>
      </w:r>
      <w:r>
        <w:rPr>
          <w:rFonts w:hint="eastAsia" w:ascii="宋体" w:hAnsi="宋体" w:eastAsia="宋体" w:cs="宋体"/>
          <w:sz w:val="24"/>
          <w:szCs w:val="24"/>
        </w:rPr>
        <w:t>已获得我方正式授权并代表投标人（填写“全称”）参加投标，并提交电子投标文件。我方提交的全部电子投标文件由下述部分组成：</w:t>
      </w:r>
    </w:p>
    <w:p w14:paraId="2E30ABB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（1）资格及资信证明部分</w:t>
      </w:r>
    </w:p>
    <w:p w14:paraId="14DE7F0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①投标函</w:t>
      </w:r>
    </w:p>
    <w:p w14:paraId="6B5D21C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45CED51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③投标保证金</w:t>
      </w:r>
    </w:p>
    <w:p w14:paraId="6939869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（2）报价部分</w:t>
      </w:r>
    </w:p>
    <w:p w14:paraId="757FAD9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①开标（报价）一览表</w:t>
      </w:r>
    </w:p>
    <w:p w14:paraId="26A09EA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②投标（响应）报价明细表</w:t>
      </w:r>
    </w:p>
    <w:p w14:paraId="0B2A78F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61EC117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79DFE38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（3）技术商务部分</w:t>
      </w:r>
    </w:p>
    <w:p w14:paraId="2F07EA6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①标的说明一览表</w:t>
      </w:r>
    </w:p>
    <w:p w14:paraId="6EAEA27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71F015E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③商务条件响应表</w:t>
      </w:r>
    </w:p>
    <w:p w14:paraId="0098671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7FA6745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14:paraId="739CD3D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1、确认：</w:t>
      </w:r>
    </w:p>
    <w:p w14:paraId="5AC04E4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1.1所投采购包的投标报价详见“开标（报价）一览表”及“投标（响应）报价明细表”。</w:t>
      </w:r>
    </w:p>
    <w:p w14:paraId="6BEE10F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14:paraId="3DAE7D3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2、承诺及声明：</w:t>
      </w:r>
    </w:p>
    <w:p w14:paraId="21D0D6C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14:paraId="0FDAF77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14:paraId="07BC675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14:paraId="24490A6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14:paraId="792AEFA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14:paraId="04C3F5B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14:paraId="613B937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14:paraId="09A0AD1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2.8我方承诺遵守《中华人民共和国劳动合同法》有关规定和《中华人民共和国妇女权益保障法 》中关于“劳动和社会保障权益”的有关要求。</w:t>
      </w:r>
    </w:p>
    <w:p w14:paraId="58114CF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2.9我方承诺电子投标文件所提供的全部资料真实可靠，并接受评标委员会、采购人、采购代理机构、监管部门进一步审查其中任何资料真实性的要求。</w:t>
      </w:r>
    </w:p>
    <w:p w14:paraId="68A58C0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2.10除招标文件另有规定外，对于贵单位按照下述联络方式发出的任何信息或通知，均视为我方已收悉前述信息或通知的全部内容：</w:t>
      </w:r>
    </w:p>
    <w:p w14:paraId="70FB2AB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通信地址：</w:t>
      </w:r>
    </w:p>
    <w:p w14:paraId="558756B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邮编：</w:t>
      </w:r>
    </w:p>
    <w:p w14:paraId="358514A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14:paraId="408D277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投标人：（全称并加盖单位公章）</w:t>
      </w:r>
    </w:p>
    <w:p w14:paraId="73AEECB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 年 月 日</w:t>
      </w:r>
    </w:p>
    <w:p w14:paraId="7AB0FFCA">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11E64DA">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二、投标人的资格及资信证明文件</w:t>
      </w:r>
    </w:p>
    <w:p w14:paraId="2BF67EF0">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二-1单位授权书（若有）</w:t>
      </w:r>
    </w:p>
    <w:p w14:paraId="4954286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1BC809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（填写“投标人代表全名”）</w:t>
      </w:r>
      <w:r>
        <w:rPr>
          <w:rFonts w:hint="eastAsia" w:ascii="宋体" w:hAnsi="宋体" w:eastAsia="宋体" w:cs="宋体"/>
          <w:sz w:val="24"/>
          <w:szCs w:val="24"/>
        </w:rPr>
        <w:t>为投标人代表，代表我方参加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BB5F04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投标人代表无转委权。特此授权。</w:t>
      </w:r>
    </w:p>
    <w:p w14:paraId="4D22CC4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（以下无正文）</w:t>
      </w:r>
    </w:p>
    <w:p w14:paraId="4483132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14:paraId="30DF63D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14:paraId="2B45880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授权方</w:t>
      </w:r>
    </w:p>
    <w:p w14:paraId="21542FE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BC52274">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签署日期： 年 月 日</w:t>
      </w:r>
    </w:p>
    <w:p w14:paraId="49AEA84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附：单位负责人、投标人代表的身份证正反面复印件</w:t>
      </w:r>
    </w:p>
    <w:p w14:paraId="5862B96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要求：真实有效且内容完整、清晰、整洁。</w:t>
      </w:r>
    </w:p>
    <w:p w14:paraId="2AE7AC2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77B5000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08B691D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262EB3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14:paraId="0CED51D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4、投标人为自然人的，可不填写本授权书。</w:t>
      </w:r>
    </w:p>
    <w:p w14:paraId="22AB577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024961A">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二-2 证明材料</w:t>
      </w:r>
    </w:p>
    <w:p w14:paraId="2C3A378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C26AA75">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二-2-1 福建省政府采购供应商资格承诺函</w:t>
      </w:r>
    </w:p>
    <w:p w14:paraId="0A697A0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A8B891F">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单位名称(自然人姓名):</w:t>
      </w:r>
    </w:p>
    <w:p w14:paraId="33E0954D">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744A24FA">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法定代表人(负责人):</w:t>
      </w:r>
    </w:p>
    <w:p w14:paraId="6EFCFE00">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联系地址和电话:</w:t>
      </w:r>
    </w:p>
    <w:p w14:paraId="35B6A61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1ED7DDB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126EE0A1">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04A83673">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7A567E25">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55F94E93">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54780C75">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408E34B4">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5E2FF62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700E88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08A48E1">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2C5DC5A9">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01E262C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w:t>
      </w:r>
    </w:p>
    <w:p w14:paraId="1CAE9E23">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7A3DD393">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588D5E5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0DB3C06">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二-2-2 资格证明材料</w:t>
      </w:r>
    </w:p>
    <w:p w14:paraId="5A0FC041">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营业执照等证明文件</w:t>
      </w:r>
    </w:p>
    <w:p w14:paraId="0D47304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C9CEF8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14:paraId="1633AB9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签发的我方统一社会信用代码（请填写法人的具体证照名称）复印件，该证明材料真实有效，否则我方负全部责任。</w:t>
      </w:r>
    </w:p>
    <w:p w14:paraId="38D15D7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14:paraId="04E0429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签发的我方（请填写非自然人的非法人的具体证照名称）复印件，该证明材料真实有效，否则我方负全部责任。</w:t>
      </w:r>
    </w:p>
    <w:p w14:paraId="08F47E3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签发的我方（请填写自然人的身份证件名称）复印件，该证明材料真实有效，否则我方负全部责任。</w:t>
      </w:r>
    </w:p>
    <w:p w14:paraId="58F0835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35F0DE9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14:paraId="5B56538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5BA8C4D">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F8B933F">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0D2052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AA94DC5">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财务状况报告（财务报告、或资信证明）</w:t>
      </w:r>
    </w:p>
    <w:p w14:paraId="3F31168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FD4B14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）投标人提供财务报告的</w:t>
      </w:r>
    </w:p>
    <w:p w14:paraId="56D555B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（填写“具体的年度、或半年度、季度”）</w:t>
      </w:r>
      <w:r>
        <w:rPr>
          <w:rFonts w:hint="eastAsia"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3111986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212020F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□社会团体、民办非企适用：现附上我方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31CDDE7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）投标人提供资信证明的</w:t>
      </w:r>
    </w:p>
    <w:p w14:paraId="71C6A13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14:paraId="5722D23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14:paraId="2CB9F79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3933DDF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14:paraId="4C6A4BD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14:paraId="5A5FE02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14:paraId="0FD7AC3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14:paraId="798E7C3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E55E208">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B6A16AC">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0E56A1E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A8218B3">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依法缴纳税收证明材料</w:t>
      </w:r>
    </w:p>
    <w:p w14:paraId="7BE1562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355C58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1、依法缴纳税收的投标人</w:t>
      </w:r>
    </w:p>
    <w:p w14:paraId="207FC14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1936A09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48C2AE6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4EDF707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235826C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2、依法免税的投标人</w:t>
      </w:r>
    </w:p>
    <w:p w14:paraId="4FC012D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14:paraId="71FFCA0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1DDD9FC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14:paraId="63863D4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14:paraId="31A54F5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14:paraId="3756FC8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14:paraId="37CD8F8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14:paraId="6A89BE69">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A4FC457">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9CF05C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9861861">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依法缴纳社会保障资金证明材料</w:t>
      </w:r>
    </w:p>
    <w:p w14:paraId="7CA99F5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4FFB965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14:paraId="692915F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35ACECC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77F4A8B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0BAAD5E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791DD97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14:paraId="17E1FBD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14:paraId="0FA386D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0E4A7AC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14:paraId="38728E8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14:paraId="654D1AF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19ECA0D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14:paraId="40052A7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14:paraId="455F463B">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12EEF545">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F4EF88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CDE61F8">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具备履行合同所必需设备和专业技术能力的声明函（若有）</w:t>
      </w:r>
    </w:p>
    <w:p w14:paraId="3E8E365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01ABAF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14:paraId="11BBA6DE">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特此声明。</w:t>
      </w:r>
    </w:p>
    <w:p w14:paraId="11593DE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2263587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14:paraId="11CAEB9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14:paraId="2FA2DDB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14:paraId="1F533494">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1C0CA32F">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6B5D18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D7FFE76">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参加采购活动前三年内在经营活动中没有重大违法记录书面声明</w:t>
      </w:r>
    </w:p>
    <w:p w14:paraId="7B82864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82C243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3F055C4D">
      <w:pPr>
        <w:pStyle w:val="16"/>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特此声明。</w:t>
      </w:r>
    </w:p>
    <w:p w14:paraId="1293BD3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634EF9C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20CD67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14:paraId="1609A543">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2967E85">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12F4A1B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FFA7279">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二-3信用记录查询提示</w:t>
      </w:r>
    </w:p>
    <w:p w14:paraId="4033BA5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14:paraId="7D68FD3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8B45BC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8ED685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612F52E">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二-4中小企业声明函</w:t>
      </w:r>
    </w:p>
    <w:p w14:paraId="59F5A9D6">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14:paraId="4E6BB306">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中小企业声明函（货物）</w:t>
      </w:r>
    </w:p>
    <w:p w14:paraId="410F23B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67498C2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60618B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3D066E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2CB94E8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78C5AE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FA1F73C">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97DC240">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76B46B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64EC0FE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77532DC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D34D1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AE144B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D497FD1">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中小企业声明函（工程、服务）</w:t>
      </w:r>
    </w:p>
    <w:p w14:paraId="53446E9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FA9A18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5A40F2B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2041EF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79E6425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C3182F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3C79954">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18EECDCC">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879989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6F385F0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3782799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251818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A011221">
      <w:pPr>
        <w:pStyle w:val="16"/>
        <w:spacing w:line="360" w:lineRule="auto"/>
        <w:jc w:val="center"/>
        <w:rPr>
          <w:rFonts w:hint="eastAsia" w:ascii="宋体" w:hAnsi="宋体" w:eastAsia="宋体" w:cs="宋体"/>
          <w:sz w:val="24"/>
          <w:szCs w:val="24"/>
        </w:rPr>
      </w:pPr>
      <w:r>
        <w:rPr>
          <w:rFonts w:hint="eastAsia" w:ascii="宋体" w:hAnsi="宋体" w:eastAsia="宋体" w:cs="宋体"/>
          <w:b/>
          <w:sz w:val="24"/>
          <w:szCs w:val="24"/>
        </w:rPr>
        <w:t>残疾人福利性单位声明函</w:t>
      </w:r>
    </w:p>
    <w:p w14:paraId="5A4E48BF">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14:paraId="4B7D00E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FF4FE0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9279D9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14:paraId="7507946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14:paraId="270D983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14:paraId="44956C8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备注：</w:t>
      </w:r>
    </w:p>
    <w:p w14:paraId="1D38E5B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14:paraId="14651EC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14:paraId="62CEDFB4">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A7596D3">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31C1BC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w:t>
      </w:r>
    </w:p>
    <w:p w14:paraId="6CA13267">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监狱企业证明材料</w:t>
      </w:r>
    </w:p>
    <w:p w14:paraId="33CA082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28751C1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3FD2BCD">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二-5联合体协议（若有）</w:t>
      </w:r>
    </w:p>
    <w:p w14:paraId="6FF77D8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37B1C27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14:paraId="21A172B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14:paraId="5888093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 xml:space="preserve">（填写“工作及义务的具体内容”） </w:t>
      </w:r>
      <w:r>
        <w:rPr>
          <w:rFonts w:hint="eastAsia" w:ascii="宋体" w:hAnsi="宋体" w:eastAsia="宋体" w:cs="宋体"/>
          <w:sz w:val="24"/>
          <w:szCs w:val="24"/>
        </w:rPr>
        <w:t>；</w:t>
      </w:r>
    </w:p>
    <w:p w14:paraId="15254F6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2、成员方：</w:t>
      </w:r>
    </w:p>
    <w:p w14:paraId="61F4E4B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 xml:space="preserve"> ；</w:t>
      </w:r>
    </w:p>
    <w:p w14:paraId="1148F57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47F2428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14:paraId="32C25B9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 xml:space="preserve"> 全称</w:t>
      </w:r>
      <w:r>
        <w:rPr>
          <w:rFonts w:hint="eastAsia" w:ascii="宋体" w:hAnsi="宋体" w:eastAsia="宋体" w:cs="宋体"/>
          <w:sz w:val="24"/>
          <w:szCs w:val="24"/>
        </w:rPr>
        <w:t xml:space="preserve"> ）的合同金额占合同总额的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38CA1C1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2.成员方：</w:t>
      </w:r>
    </w:p>
    <w:p w14:paraId="7ED6E4A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 xml:space="preserve"> 成员1的全称 </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54D1D81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1FB2413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三、联合体各方约定：</w:t>
      </w:r>
    </w:p>
    <w:p w14:paraId="66B6544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453DE0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（填写“牵头方的全称”）代表联合体办理投标保证金事宜。</w:t>
      </w:r>
    </w:p>
    <w:p w14:paraId="007ADDE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8ABBFF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2D1BBD1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14:paraId="6722F83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份，联合体各方各执一份，电子投标文件中提交一份。</w:t>
      </w:r>
    </w:p>
    <w:p w14:paraId="3F80EF9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（以下无正文）</w:t>
      </w:r>
    </w:p>
    <w:p w14:paraId="7050A22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14:paraId="79370E5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2032EDE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14:paraId="5205069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4973A80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7DAD3FA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14:paraId="3222CDE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13148859">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14:paraId="677F96A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20E67FC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14:paraId="591B45F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3CB43FD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14:paraId="4D206F5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107F89B">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二-6分包意向协议（若有）</w:t>
      </w:r>
    </w:p>
    <w:p w14:paraId="2D44D2C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（即本项目的投标人）</w:t>
      </w:r>
    </w:p>
    <w:p w14:paraId="7772CCE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14:paraId="597B7A6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0FDAE75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一、分包标的</w:t>
      </w:r>
    </w:p>
    <w:p w14:paraId="6A38C4D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14:paraId="6AA528C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二、分包合同金额占比</w:t>
      </w:r>
    </w:p>
    <w:p w14:paraId="61EF2CF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分包合同价占投标总价的比例：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14:paraId="34B877B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三、其他条款</w:t>
      </w:r>
    </w:p>
    <w:p w14:paraId="1189191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D76D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CECA36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甲方：</w:t>
            </w:r>
          </w:p>
        </w:tc>
        <w:tc>
          <w:tcPr>
            <w:tcW w:w="4153" w:type="dxa"/>
          </w:tcPr>
          <w:p w14:paraId="630C0F9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乙方：</w:t>
            </w:r>
          </w:p>
        </w:tc>
      </w:tr>
      <w:tr w14:paraId="01238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23668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住所：</w:t>
            </w:r>
          </w:p>
        </w:tc>
        <w:tc>
          <w:tcPr>
            <w:tcW w:w="4153" w:type="dxa"/>
          </w:tcPr>
          <w:p w14:paraId="6683980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住所：</w:t>
            </w:r>
          </w:p>
        </w:tc>
      </w:tr>
      <w:tr w14:paraId="58688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8719B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4153" w:type="dxa"/>
          </w:tcPr>
          <w:p w14:paraId="76B61B9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14:paraId="0ECB5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ADB35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联系方法：</w:t>
            </w:r>
          </w:p>
        </w:tc>
        <w:tc>
          <w:tcPr>
            <w:tcW w:w="4153" w:type="dxa"/>
          </w:tcPr>
          <w:p w14:paraId="28F22C0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联系方法：</w:t>
            </w:r>
          </w:p>
        </w:tc>
      </w:tr>
      <w:tr w14:paraId="42473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DC531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开户银行：</w:t>
            </w:r>
          </w:p>
        </w:tc>
        <w:tc>
          <w:tcPr>
            <w:tcW w:w="4153" w:type="dxa"/>
          </w:tcPr>
          <w:p w14:paraId="183A592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开户银行：</w:t>
            </w:r>
          </w:p>
        </w:tc>
      </w:tr>
      <w:tr w14:paraId="6368F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F9253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账号：</w:t>
            </w:r>
          </w:p>
        </w:tc>
        <w:tc>
          <w:tcPr>
            <w:tcW w:w="4153" w:type="dxa"/>
          </w:tcPr>
          <w:p w14:paraId="24CAE96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账号：</w:t>
            </w:r>
          </w:p>
        </w:tc>
      </w:tr>
      <w:tr w14:paraId="34958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70E53B3">
            <w:pPr>
              <w:pStyle w:val="16"/>
              <w:spacing w:line="360" w:lineRule="auto"/>
              <w:jc w:val="righ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14:paraId="64D6DD92">
            <w:pPr>
              <w:pStyle w:val="16"/>
              <w:spacing w:line="360" w:lineRule="auto"/>
              <w:jc w:val="right"/>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14:paraId="03A76DE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567DA02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14:paraId="1DC16CE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3493765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14:paraId="78F4D42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FE08145">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二-7其他资格证明文件（若有）</w:t>
      </w:r>
    </w:p>
    <w:p w14:paraId="5016DF4F">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二-7-①招标文件规定的其他资格证明文件（若有）</w:t>
      </w:r>
    </w:p>
    <w:p w14:paraId="3329A47F">
      <w:pPr>
        <w:pStyle w:val="16"/>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14:paraId="119D38E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14:paraId="7CC15BE3">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3CDE116">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三、投标保证金</w:t>
      </w:r>
    </w:p>
    <w:p w14:paraId="118C253C">
      <w:pPr>
        <w:pStyle w:val="16"/>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14:paraId="3B0BD36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14:paraId="397B1E3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14:paraId="3B2BACE5">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420CAB3">
      <w:pPr>
        <w:pStyle w:val="16"/>
        <w:spacing w:line="360" w:lineRule="auto"/>
        <w:jc w:val="center"/>
        <w:outlineLvl w:val="2"/>
        <w:rPr>
          <w:rFonts w:hint="eastAsia" w:ascii="宋体" w:hAnsi="宋体" w:eastAsia="宋体" w:cs="宋体"/>
          <w:b/>
          <w:sz w:val="24"/>
          <w:szCs w:val="24"/>
        </w:rPr>
      </w:pPr>
    </w:p>
    <w:p w14:paraId="5967B27E">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封面格式(报价部分)</w:t>
      </w:r>
    </w:p>
    <w:p w14:paraId="747A19EA">
      <w:pPr>
        <w:pStyle w:val="16"/>
        <w:spacing w:line="360" w:lineRule="auto"/>
        <w:jc w:val="center"/>
        <w:outlineLvl w:val="0"/>
        <w:rPr>
          <w:rFonts w:hint="eastAsia" w:ascii="宋体" w:hAnsi="宋体" w:eastAsia="宋体" w:cs="宋体"/>
          <w:sz w:val="24"/>
          <w:szCs w:val="24"/>
        </w:rPr>
      </w:pPr>
      <w:r>
        <w:rPr>
          <w:rFonts w:hint="eastAsia" w:ascii="宋体" w:hAnsi="宋体" w:eastAsia="宋体" w:cs="宋体"/>
          <w:b/>
          <w:sz w:val="24"/>
          <w:szCs w:val="24"/>
        </w:rPr>
        <w:t>福建省政府采购投标文件</w:t>
      </w:r>
    </w:p>
    <w:p w14:paraId="445ECCF0">
      <w:pPr>
        <w:pStyle w:val="16"/>
        <w:spacing w:line="360" w:lineRule="auto"/>
        <w:jc w:val="center"/>
        <w:outlineLvl w:val="0"/>
        <w:rPr>
          <w:rFonts w:hint="eastAsia" w:ascii="宋体" w:hAnsi="宋体" w:eastAsia="宋体" w:cs="宋体"/>
          <w:sz w:val="24"/>
          <w:szCs w:val="24"/>
        </w:rPr>
      </w:pPr>
      <w:r>
        <w:rPr>
          <w:rFonts w:hint="eastAsia" w:ascii="宋体" w:hAnsi="宋体" w:eastAsia="宋体" w:cs="宋体"/>
          <w:b/>
          <w:sz w:val="24"/>
          <w:szCs w:val="24"/>
        </w:rPr>
        <w:t>（报价部分）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8855FAD">
      <w:pPr>
        <w:pStyle w:val="16"/>
        <w:spacing w:line="360" w:lineRule="auto"/>
        <w:jc w:val="center"/>
        <w:outlineLvl w:val="1"/>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7F2CF9BB">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（项目名称：（由投标人填写）</w:t>
      </w:r>
    </w:p>
    <w:p w14:paraId="48AD91D4">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（备案编号：（由投标人填写）</w:t>
      </w:r>
    </w:p>
    <w:p w14:paraId="3916A3C1">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（项目编号：（由投标人填写）</w:t>
      </w:r>
    </w:p>
    <w:p w14:paraId="66E49A16">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642F5AE">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投标人：（填写“全称”）</w:t>
      </w:r>
    </w:p>
    <w:p w14:paraId="3A484150">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14:paraId="3827C425">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12C1374">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索引</w:t>
      </w:r>
    </w:p>
    <w:p w14:paraId="7ACBA83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一、开标（报价）一览表</w:t>
      </w:r>
    </w:p>
    <w:p w14:paraId="64753DC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二、投标（响应）报价明细表</w:t>
      </w:r>
    </w:p>
    <w:p w14:paraId="7E4E87C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14:paraId="53FC0D1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8EF9EE3">
      <w:pPr>
        <w:pStyle w:val="16"/>
        <w:spacing w:line="360" w:lineRule="auto"/>
        <w:jc w:val="left"/>
        <w:outlineLvl w:val="0"/>
        <w:rPr>
          <w:rFonts w:hint="eastAsia" w:ascii="宋体" w:hAnsi="宋体" w:eastAsia="宋体" w:cs="宋体"/>
          <w:sz w:val="24"/>
          <w:szCs w:val="24"/>
        </w:rPr>
      </w:pPr>
      <w:r>
        <w:rPr>
          <w:rFonts w:hint="eastAsia" w:ascii="宋体" w:hAnsi="宋体" w:eastAsia="宋体" w:cs="宋体"/>
          <w:b/>
          <w:sz w:val="24"/>
          <w:szCs w:val="24"/>
        </w:rPr>
        <w:t>开标（报价）一览表</w:t>
      </w:r>
    </w:p>
    <w:p w14:paraId="3EEA39D6">
      <w:pPr>
        <w:pStyle w:val="16"/>
        <w:spacing w:line="360" w:lineRule="auto"/>
        <w:ind w:right="1650"/>
        <w:jc w:val="left"/>
        <w:rPr>
          <w:rFonts w:hint="eastAsia" w:ascii="宋体" w:hAnsi="宋体" w:eastAsia="宋体" w:cs="宋体"/>
          <w:sz w:val="24"/>
          <w:szCs w:val="24"/>
        </w:rPr>
      </w:pPr>
      <w:r>
        <w:rPr>
          <w:rFonts w:hint="eastAsia" w:ascii="宋体" w:hAnsi="宋体" w:eastAsia="宋体" w:cs="宋体"/>
          <w:sz w:val="24"/>
          <w:szCs w:val="24"/>
        </w:rPr>
        <w:t>项目编号：[350001]ZK[GK]2025021</w:t>
      </w:r>
    </w:p>
    <w:p w14:paraId="6163202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项目名称：福建省产品质量检验研究院20T电动振动试验系统采购项目</w:t>
      </w:r>
    </w:p>
    <w:p w14:paraId="767B825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采购包：1(20T电动振动试验系统)</w:t>
      </w:r>
    </w:p>
    <w:p w14:paraId="477E178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投标人（供应商）名称：</w:t>
      </w:r>
    </w:p>
    <w:p w14:paraId="1BE08E27">
      <w:pPr>
        <w:pStyle w:val="16"/>
        <w:spacing w:line="360" w:lineRule="auto"/>
        <w:jc w:val="center"/>
        <w:rPr>
          <w:rFonts w:hint="eastAsia" w:ascii="宋体" w:hAnsi="宋体" w:eastAsia="宋体" w:cs="宋体"/>
          <w:sz w:val="24"/>
          <w:szCs w:val="24"/>
        </w:rPr>
      </w:pPr>
    </w:p>
    <w:tbl>
      <w:tblPr>
        <w:tblStyle w:val="10"/>
        <w:tblW w:w="91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2448"/>
        <w:gridCol w:w="1719"/>
      </w:tblGrid>
      <w:tr w14:paraId="71FE0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D89C97B">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1" w:type="dxa"/>
          </w:tcPr>
          <w:p w14:paraId="5A1AEFB4">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报价内容</w:t>
            </w:r>
          </w:p>
        </w:tc>
        <w:tc>
          <w:tcPr>
            <w:tcW w:w="1661" w:type="dxa"/>
          </w:tcPr>
          <w:p w14:paraId="27FD67C0">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2448" w:type="dxa"/>
          </w:tcPr>
          <w:p w14:paraId="4B689897">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响应报价</w:t>
            </w:r>
          </w:p>
        </w:tc>
        <w:tc>
          <w:tcPr>
            <w:tcW w:w="1719" w:type="dxa"/>
          </w:tcPr>
          <w:p w14:paraId="4566520B">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价款形式</w:t>
            </w:r>
          </w:p>
        </w:tc>
      </w:tr>
      <w:tr w14:paraId="4344B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center"/>
          </w:tcPr>
          <w:p w14:paraId="582D2D80">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61" w:type="dxa"/>
            <w:vAlign w:val="center"/>
          </w:tcPr>
          <w:p w14:paraId="7403886D">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20T电动振动试验系统</w:t>
            </w:r>
          </w:p>
        </w:tc>
        <w:tc>
          <w:tcPr>
            <w:tcW w:w="1661" w:type="dxa"/>
            <w:vAlign w:val="center"/>
          </w:tcPr>
          <w:p w14:paraId="3FBDCF9F">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8000000  元</w:t>
            </w:r>
          </w:p>
        </w:tc>
        <w:tc>
          <w:tcPr>
            <w:tcW w:w="2448" w:type="dxa"/>
            <w:vAlign w:val="center"/>
          </w:tcPr>
          <w:p w14:paraId="20F262F3">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「汇总引用」  元</w:t>
            </w:r>
          </w:p>
        </w:tc>
        <w:tc>
          <w:tcPr>
            <w:tcW w:w="1719" w:type="dxa"/>
            <w:vAlign w:val="center"/>
          </w:tcPr>
          <w:p w14:paraId="4746D999">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r>
    </w:tbl>
    <w:p w14:paraId="595AEB2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备注：无</w:t>
      </w:r>
    </w:p>
    <w:p w14:paraId="139872F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时间：     年     月     日</w:t>
      </w:r>
    </w:p>
    <w:p w14:paraId="63454D9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签章：                     </w:t>
      </w:r>
    </w:p>
    <w:p w14:paraId="0DF422F3">
      <w:pPr>
        <w:pStyle w:val="16"/>
        <w:spacing w:line="360" w:lineRule="auto"/>
        <w:jc w:val="left"/>
        <w:outlineLvl w:val="0"/>
        <w:rPr>
          <w:rFonts w:hint="eastAsia" w:ascii="宋体" w:hAnsi="宋体" w:eastAsia="宋体" w:cs="宋体"/>
          <w:b/>
          <w:sz w:val="24"/>
          <w:szCs w:val="24"/>
        </w:rPr>
      </w:pPr>
    </w:p>
    <w:p w14:paraId="4F6F82BC">
      <w:pPr>
        <w:pStyle w:val="16"/>
        <w:spacing w:line="360" w:lineRule="auto"/>
        <w:jc w:val="left"/>
        <w:outlineLvl w:val="0"/>
        <w:rPr>
          <w:rFonts w:hint="eastAsia" w:ascii="宋体" w:hAnsi="宋体" w:eastAsia="宋体" w:cs="宋体"/>
          <w:sz w:val="24"/>
          <w:szCs w:val="24"/>
        </w:rPr>
      </w:pPr>
      <w:r>
        <w:rPr>
          <w:rFonts w:hint="eastAsia" w:ascii="宋体" w:hAnsi="宋体" w:eastAsia="宋体" w:cs="宋体"/>
          <w:b/>
          <w:sz w:val="24"/>
          <w:szCs w:val="24"/>
        </w:rPr>
        <w:t>投标（响应）报价明细表</w:t>
      </w:r>
    </w:p>
    <w:p w14:paraId="6B0FE43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项目编号：[350001]ZK[GK]2025021</w:t>
      </w:r>
    </w:p>
    <w:p w14:paraId="49B4917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项目名称：福建省产品质量检验研究院20T电动振动试验系统采购项目</w:t>
      </w:r>
    </w:p>
    <w:p w14:paraId="4690652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采购包：20T电动振动试验系统</w:t>
      </w:r>
    </w:p>
    <w:p w14:paraId="26CB57D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投标人名称：</w:t>
      </w:r>
    </w:p>
    <w:p w14:paraId="521B1A5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20T电动振动试验系统</w:t>
      </w:r>
    </w:p>
    <w:p w14:paraId="30580232">
      <w:pPr>
        <w:pStyle w:val="16"/>
        <w:spacing w:line="360" w:lineRule="auto"/>
        <w:jc w:val="center"/>
        <w:rPr>
          <w:rFonts w:hint="eastAsia" w:ascii="宋体" w:hAnsi="宋体" w:eastAsia="宋体" w:cs="宋体"/>
          <w:sz w:val="24"/>
          <w:szCs w:val="24"/>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2"/>
        <w:gridCol w:w="626"/>
        <w:gridCol w:w="626"/>
        <w:gridCol w:w="626"/>
        <w:gridCol w:w="626"/>
        <w:gridCol w:w="627"/>
        <w:gridCol w:w="1056"/>
        <w:gridCol w:w="627"/>
        <w:gridCol w:w="936"/>
        <w:gridCol w:w="603"/>
        <w:gridCol w:w="627"/>
        <w:gridCol w:w="627"/>
        <w:gridCol w:w="627"/>
      </w:tblGrid>
      <w:tr w14:paraId="469BE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271D7E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639" w:type="dxa"/>
          </w:tcPr>
          <w:p w14:paraId="09BA423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货物名称</w:t>
            </w:r>
          </w:p>
        </w:tc>
        <w:tc>
          <w:tcPr>
            <w:tcW w:w="639" w:type="dxa"/>
          </w:tcPr>
          <w:p w14:paraId="1053285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规格型号</w:t>
            </w:r>
          </w:p>
        </w:tc>
        <w:tc>
          <w:tcPr>
            <w:tcW w:w="639" w:type="dxa"/>
          </w:tcPr>
          <w:p w14:paraId="1FCC689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品牌</w:t>
            </w:r>
          </w:p>
        </w:tc>
        <w:tc>
          <w:tcPr>
            <w:tcW w:w="639" w:type="dxa"/>
          </w:tcPr>
          <w:p w14:paraId="23B54A9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制造商名称</w:t>
            </w:r>
          </w:p>
        </w:tc>
        <w:tc>
          <w:tcPr>
            <w:tcW w:w="639" w:type="dxa"/>
          </w:tcPr>
          <w:p w14:paraId="09DAAC3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产地</w:t>
            </w:r>
          </w:p>
        </w:tc>
        <w:tc>
          <w:tcPr>
            <w:tcW w:w="639" w:type="dxa"/>
          </w:tcPr>
          <w:p w14:paraId="5B414EA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最高限价</w:t>
            </w:r>
          </w:p>
        </w:tc>
        <w:tc>
          <w:tcPr>
            <w:tcW w:w="639" w:type="dxa"/>
          </w:tcPr>
          <w:p w14:paraId="173D7E8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单价</w:t>
            </w:r>
          </w:p>
        </w:tc>
        <w:tc>
          <w:tcPr>
            <w:tcW w:w="639" w:type="dxa"/>
          </w:tcPr>
          <w:p w14:paraId="627D15D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数量</w:t>
            </w:r>
          </w:p>
        </w:tc>
        <w:tc>
          <w:tcPr>
            <w:tcW w:w="639" w:type="dxa"/>
          </w:tcPr>
          <w:p w14:paraId="029CCDA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计量单位</w:t>
            </w:r>
          </w:p>
        </w:tc>
        <w:tc>
          <w:tcPr>
            <w:tcW w:w="639" w:type="dxa"/>
          </w:tcPr>
          <w:p w14:paraId="4875203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总价</w:t>
            </w:r>
          </w:p>
        </w:tc>
        <w:tc>
          <w:tcPr>
            <w:tcW w:w="639" w:type="dxa"/>
          </w:tcPr>
          <w:p w14:paraId="678D459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是否环境标志产品</w:t>
            </w:r>
          </w:p>
        </w:tc>
        <w:tc>
          <w:tcPr>
            <w:tcW w:w="639" w:type="dxa"/>
          </w:tcPr>
          <w:p w14:paraId="518D731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是否节能产品</w:t>
            </w:r>
          </w:p>
        </w:tc>
      </w:tr>
      <w:tr w14:paraId="1A171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4192DE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w:t>
            </w:r>
          </w:p>
        </w:tc>
        <w:tc>
          <w:tcPr>
            <w:tcW w:w="639" w:type="dxa"/>
          </w:tcPr>
          <w:p w14:paraId="64422F1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20T电动振动试验系统</w:t>
            </w:r>
          </w:p>
        </w:tc>
        <w:tc>
          <w:tcPr>
            <w:tcW w:w="639" w:type="dxa"/>
          </w:tcPr>
          <w:p w14:paraId="434A45A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{供应商响应}</w:t>
            </w:r>
          </w:p>
        </w:tc>
        <w:tc>
          <w:tcPr>
            <w:tcW w:w="639" w:type="dxa"/>
          </w:tcPr>
          <w:p w14:paraId="7472757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{供应商响应}</w:t>
            </w:r>
          </w:p>
        </w:tc>
        <w:tc>
          <w:tcPr>
            <w:tcW w:w="639" w:type="dxa"/>
          </w:tcPr>
          <w:p w14:paraId="7C28A2E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{供应商响应}</w:t>
            </w:r>
          </w:p>
        </w:tc>
        <w:tc>
          <w:tcPr>
            <w:tcW w:w="639" w:type="dxa"/>
          </w:tcPr>
          <w:p w14:paraId="69440CD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{供应商响应}</w:t>
            </w:r>
          </w:p>
        </w:tc>
        <w:tc>
          <w:tcPr>
            <w:tcW w:w="639" w:type="dxa"/>
          </w:tcPr>
          <w:p w14:paraId="32AADFB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8000000  元</w:t>
            </w:r>
          </w:p>
        </w:tc>
        <w:tc>
          <w:tcPr>
            <w:tcW w:w="639" w:type="dxa"/>
          </w:tcPr>
          <w:p w14:paraId="424E085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{=总价/数量}  元</w:t>
            </w:r>
          </w:p>
        </w:tc>
        <w:tc>
          <w:tcPr>
            <w:tcW w:w="639" w:type="dxa"/>
          </w:tcPr>
          <w:p w14:paraId="35CD685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1.0000</w:t>
            </w:r>
          </w:p>
        </w:tc>
        <w:tc>
          <w:tcPr>
            <w:tcW w:w="639" w:type="dxa"/>
          </w:tcPr>
          <w:p w14:paraId="3A338C2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台套</w:t>
            </w:r>
          </w:p>
        </w:tc>
        <w:tc>
          <w:tcPr>
            <w:tcW w:w="639" w:type="dxa"/>
          </w:tcPr>
          <w:p w14:paraId="399A930F">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{供应商响应}  元</w:t>
            </w:r>
          </w:p>
        </w:tc>
        <w:tc>
          <w:tcPr>
            <w:tcW w:w="639" w:type="dxa"/>
          </w:tcPr>
          <w:p w14:paraId="43EC6D7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{供应商响应}</w:t>
            </w:r>
          </w:p>
        </w:tc>
        <w:tc>
          <w:tcPr>
            <w:tcW w:w="639" w:type="dxa"/>
          </w:tcPr>
          <w:p w14:paraId="5EBCC18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{供应商响应}</w:t>
            </w:r>
          </w:p>
        </w:tc>
      </w:tr>
    </w:tbl>
    <w:p w14:paraId="49B4064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合计：</w:t>
      </w:r>
    </w:p>
    <w:p w14:paraId="3D3A77F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备注：无</w:t>
      </w:r>
    </w:p>
    <w:p w14:paraId="7BFE64C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时间：     年     月     日</w:t>
      </w:r>
    </w:p>
    <w:p w14:paraId="6626766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签章：                     </w:t>
      </w:r>
    </w:p>
    <w:p w14:paraId="2ABE1AB7">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DD85539">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三、招标文件规定的价格扣除证明材料（若有）</w:t>
      </w:r>
    </w:p>
    <w:p w14:paraId="50342589">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三-1优先类节能产品、环境标志产品价格扣除证明材料（若有）</w:t>
      </w:r>
    </w:p>
    <w:p w14:paraId="24579C53">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三-1-①优先类节能产品、环境标志产品统计表（价格扣除适用，若有）</w:t>
      </w:r>
    </w:p>
    <w:p w14:paraId="2EBEBF1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3053"/>
        <w:gridCol w:w="2882"/>
      </w:tblGrid>
      <w:tr w14:paraId="49FF9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8B7DC8F">
            <w:pPr>
              <w:spacing w:line="360" w:lineRule="auto"/>
              <w:rPr>
                <w:rFonts w:hint="eastAsia" w:ascii="宋体" w:hAnsi="宋体" w:eastAsia="宋体" w:cs="宋体"/>
                <w:sz w:val="24"/>
                <w:szCs w:val="24"/>
              </w:rPr>
            </w:pPr>
          </w:p>
        </w:tc>
        <w:tc>
          <w:tcPr>
            <w:tcW w:w="7122" w:type="dxa"/>
            <w:gridSpan w:val="3"/>
          </w:tcPr>
          <w:p w14:paraId="7774D208">
            <w:pPr>
              <w:pStyle w:val="16"/>
              <w:spacing w:line="360" w:lineRule="auto"/>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本采购包内属于节能、环境标志产品情况</w:t>
            </w:r>
          </w:p>
        </w:tc>
      </w:tr>
      <w:tr w14:paraId="4CDF8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tcPr>
          <w:p w14:paraId="7308BEB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14:paraId="553EED4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品目号</w:t>
            </w:r>
          </w:p>
        </w:tc>
        <w:tc>
          <w:tcPr>
            <w:tcW w:w="3053" w:type="dxa"/>
          </w:tcPr>
          <w:p w14:paraId="0EC8F9B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产品名称</w:t>
            </w:r>
          </w:p>
        </w:tc>
        <w:tc>
          <w:tcPr>
            <w:tcW w:w="2882" w:type="dxa"/>
          </w:tcPr>
          <w:p w14:paraId="2953810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认证种类</w:t>
            </w:r>
          </w:p>
        </w:tc>
      </w:tr>
      <w:tr w14:paraId="1F5D7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vMerge w:val="restart"/>
          </w:tcPr>
          <w:p w14:paraId="6CE9BD6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3F99A18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3053" w:type="dxa"/>
          </w:tcPr>
          <w:p w14:paraId="4E09917F">
            <w:pPr>
              <w:spacing w:line="360" w:lineRule="auto"/>
              <w:rPr>
                <w:rFonts w:hint="eastAsia" w:ascii="宋体" w:hAnsi="宋体" w:eastAsia="宋体" w:cs="宋体"/>
                <w:sz w:val="24"/>
                <w:szCs w:val="24"/>
              </w:rPr>
            </w:pPr>
          </w:p>
        </w:tc>
        <w:tc>
          <w:tcPr>
            <w:tcW w:w="2882" w:type="dxa"/>
          </w:tcPr>
          <w:p w14:paraId="69973663">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供应商自行填写种类，并上传证明附件以便评审查看</w:t>
            </w:r>
          </w:p>
        </w:tc>
      </w:tr>
      <w:tr w14:paraId="2ADC6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vMerge w:val="continue"/>
          </w:tcPr>
          <w:p w14:paraId="380C6BAC">
            <w:pPr>
              <w:spacing w:line="360" w:lineRule="auto"/>
              <w:rPr>
                <w:rFonts w:hint="eastAsia" w:ascii="宋体" w:hAnsi="宋体" w:eastAsia="宋体" w:cs="宋体"/>
                <w:sz w:val="24"/>
                <w:szCs w:val="24"/>
              </w:rPr>
            </w:pPr>
          </w:p>
        </w:tc>
        <w:tc>
          <w:tcPr>
            <w:tcW w:w="1187" w:type="dxa"/>
          </w:tcPr>
          <w:p w14:paraId="7424AE0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p w14:paraId="5415E5A7">
            <w:pPr>
              <w:pStyle w:val="16"/>
              <w:spacing w:line="360" w:lineRule="auto"/>
              <w:jc w:val="left"/>
              <w:rPr>
                <w:rFonts w:hint="eastAsia" w:ascii="宋体" w:hAnsi="宋体" w:eastAsia="宋体" w:cs="宋体"/>
                <w:sz w:val="24"/>
                <w:szCs w:val="24"/>
              </w:rPr>
            </w:pPr>
          </w:p>
        </w:tc>
        <w:tc>
          <w:tcPr>
            <w:tcW w:w="3053" w:type="dxa"/>
          </w:tcPr>
          <w:p w14:paraId="17A4E478">
            <w:pPr>
              <w:spacing w:line="360" w:lineRule="auto"/>
              <w:rPr>
                <w:rFonts w:hint="eastAsia" w:ascii="宋体" w:hAnsi="宋体" w:eastAsia="宋体" w:cs="宋体"/>
                <w:sz w:val="24"/>
                <w:szCs w:val="24"/>
              </w:rPr>
            </w:pPr>
          </w:p>
        </w:tc>
        <w:tc>
          <w:tcPr>
            <w:tcW w:w="2882" w:type="dxa"/>
          </w:tcPr>
          <w:p w14:paraId="29F3177A">
            <w:pPr>
              <w:spacing w:line="360" w:lineRule="auto"/>
              <w:rPr>
                <w:rFonts w:hint="eastAsia" w:ascii="宋体" w:hAnsi="宋体" w:eastAsia="宋体" w:cs="宋体"/>
                <w:sz w:val="24"/>
                <w:szCs w:val="24"/>
              </w:rPr>
            </w:pPr>
          </w:p>
        </w:tc>
      </w:tr>
      <w:tr w14:paraId="5CDBD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tcPr>
          <w:p w14:paraId="77CAF7F7">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tc>
        <w:tc>
          <w:tcPr>
            <w:tcW w:w="7122" w:type="dxa"/>
            <w:gridSpan w:val="3"/>
          </w:tcPr>
          <w:p w14:paraId="5AE34D57">
            <w:pPr>
              <w:pStyle w:val="16"/>
              <w:spacing w:line="360" w:lineRule="auto"/>
              <w:jc w:val="left"/>
              <w:rPr>
                <w:rFonts w:hint="eastAsia" w:ascii="宋体" w:hAnsi="宋体" w:eastAsia="宋体" w:cs="宋体"/>
                <w:sz w:val="24"/>
                <w:szCs w:val="24"/>
              </w:rPr>
            </w:pPr>
          </w:p>
        </w:tc>
      </w:tr>
    </w:tbl>
    <w:p w14:paraId="7C0F822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※注意：</w:t>
      </w:r>
    </w:p>
    <w:p w14:paraId="33B6B5A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1、对节能、环境标志产品计算价格扣除时，只依据电子投标文件“投标（响应）报价明细表”以及“优先类节能产品、环境标志产品证明材料（价格扣除适用，若有）”。</w:t>
      </w:r>
    </w:p>
    <w:p w14:paraId="1438381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14:paraId="6FB23E1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3、具体统计、计算：</w:t>
      </w:r>
    </w:p>
    <w:p w14:paraId="35163BA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3.1同一品目中各认证证书不重复计算价格扣除。</w:t>
      </w:r>
    </w:p>
    <w:p w14:paraId="4DE3349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14:paraId="6F06610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3.3投标人(供应商)按照采购文件要求认真统计、计算。</w:t>
      </w:r>
    </w:p>
    <w:p w14:paraId="75A52CF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3.4若无节能、环境标志产品，不填写本表。</w:t>
      </w:r>
    </w:p>
    <w:p w14:paraId="1AD5A18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3.5强制类节能产品不享受价格扣除。</w:t>
      </w:r>
    </w:p>
    <w:p w14:paraId="396E2B3F">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810BEB7">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219EC7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E9FA31E">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三-1-②优先类节能产品、环境标志产品证明材料（价格扣除适用，若有）</w:t>
      </w:r>
    </w:p>
    <w:p w14:paraId="6EDB9070">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三-2小型、微型企业产品等价格扣除证明材料（若有）</w:t>
      </w:r>
    </w:p>
    <w:p w14:paraId="0DD48CBF">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三-2-①中小企业声明函（价格扣除适用，若有）</w:t>
      </w:r>
    </w:p>
    <w:p w14:paraId="33363931">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中小企业声明函（货物）</w:t>
      </w:r>
    </w:p>
    <w:p w14:paraId="1A5EBA8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72006FA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E28F20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C36727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364AE47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8AFE87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378A3FB">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12E777A1">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CB9F59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4A8ABB7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28DF7CB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11039B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CB397B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BCC6FF5">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中小企业声明函（工程、服务）</w:t>
      </w:r>
    </w:p>
    <w:p w14:paraId="507F63E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6A5D94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54AAC341">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0F39EF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5CBD091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A890D1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80E6BB2">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516AE6A6">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E87FE1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7DD0DCE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3F36769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8ECF7C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A1476F3">
      <w:pPr>
        <w:pStyle w:val="16"/>
        <w:spacing w:line="360" w:lineRule="auto"/>
        <w:jc w:val="center"/>
        <w:rPr>
          <w:rFonts w:hint="eastAsia" w:ascii="宋体" w:hAnsi="宋体" w:eastAsia="宋体" w:cs="宋体"/>
          <w:sz w:val="24"/>
          <w:szCs w:val="24"/>
        </w:rPr>
      </w:pPr>
      <w:r>
        <w:rPr>
          <w:rFonts w:hint="eastAsia" w:ascii="宋体" w:hAnsi="宋体" w:eastAsia="宋体" w:cs="宋体"/>
          <w:b/>
          <w:sz w:val="24"/>
          <w:szCs w:val="24"/>
        </w:rPr>
        <w:t>三-2-②小型、微型企业等证明材料（价格扣除适用，若有）</w:t>
      </w:r>
    </w:p>
    <w:p w14:paraId="42A02949">
      <w:pPr>
        <w:pStyle w:val="16"/>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14:paraId="309B3EA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1、投标人为监狱企业的，根据其提供的由省级以上监狱管理局、戒毒管理局（含新疆生产建设兵团）出具的属于监狱企业的证明文件进行认定，监狱企业视同小型、微型企业。</w:t>
      </w:r>
    </w:p>
    <w:p w14:paraId="67BC7DA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54F8313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w:t>
      </w:r>
    </w:p>
    <w:p w14:paraId="6DA86153">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残疾人福利性单位声明函（价格扣除适用，若有）</w:t>
      </w:r>
    </w:p>
    <w:p w14:paraId="27739AA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81BD61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5226AD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14:paraId="1C8EAB6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14:paraId="575D57A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14:paraId="0C977C4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备注：</w:t>
      </w:r>
    </w:p>
    <w:p w14:paraId="7672D5D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14:paraId="2F9492DA">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14:paraId="5F3B3468">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65F2E02">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75F0D2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F53199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w:t>
      </w:r>
    </w:p>
    <w:p w14:paraId="4EBDFAA8">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监狱企业证明材料</w:t>
      </w:r>
    </w:p>
    <w:p w14:paraId="090FB7B3">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3AB9562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9CB4FA9">
      <w:pPr>
        <w:pStyle w:val="16"/>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三-3招标文件规定的其他价格扣除证明材料（若有）</w:t>
      </w:r>
    </w:p>
    <w:p w14:paraId="4FBA32DD">
      <w:pPr>
        <w:pStyle w:val="16"/>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14:paraId="240F54B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5BE67F23">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83AD702">
      <w:pPr>
        <w:pStyle w:val="16"/>
        <w:spacing w:line="360" w:lineRule="auto"/>
        <w:jc w:val="center"/>
        <w:outlineLvl w:val="2"/>
        <w:rPr>
          <w:rFonts w:hint="eastAsia" w:ascii="宋体" w:hAnsi="宋体" w:eastAsia="宋体" w:cs="宋体"/>
          <w:b/>
          <w:sz w:val="24"/>
          <w:szCs w:val="24"/>
        </w:rPr>
      </w:pPr>
    </w:p>
    <w:p w14:paraId="0E14DF71">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封面格式(技术商务部分)</w:t>
      </w:r>
    </w:p>
    <w:p w14:paraId="6409CB09">
      <w:pPr>
        <w:pStyle w:val="16"/>
        <w:spacing w:line="360" w:lineRule="auto"/>
        <w:jc w:val="center"/>
        <w:outlineLvl w:val="0"/>
        <w:rPr>
          <w:rFonts w:hint="eastAsia" w:ascii="宋体" w:hAnsi="宋体" w:eastAsia="宋体" w:cs="宋体"/>
          <w:sz w:val="24"/>
          <w:szCs w:val="24"/>
        </w:rPr>
      </w:pPr>
      <w:r>
        <w:rPr>
          <w:rFonts w:hint="eastAsia" w:ascii="宋体" w:hAnsi="宋体" w:eastAsia="宋体" w:cs="宋体"/>
          <w:b/>
          <w:sz w:val="24"/>
          <w:szCs w:val="24"/>
        </w:rPr>
        <w:t>福建省政府采购投标文件</w:t>
      </w:r>
    </w:p>
    <w:p w14:paraId="4C1E6BAC">
      <w:pPr>
        <w:pStyle w:val="16"/>
        <w:spacing w:line="360" w:lineRule="auto"/>
        <w:jc w:val="center"/>
        <w:outlineLvl w:val="0"/>
        <w:rPr>
          <w:rFonts w:hint="eastAsia" w:ascii="宋体" w:hAnsi="宋体" w:eastAsia="宋体" w:cs="宋体"/>
          <w:sz w:val="24"/>
          <w:szCs w:val="24"/>
        </w:rPr>
      </w:pPr>
      <w:r>
        <w:rPr>
          <w:rFonts w:hint="eastAsia" w:ascii="宋体" w:hAnsi="宋体" w:eastAsia="宋体" w:cs="宋体"/>
          <w:b/>
          <w:sz w:val="24"/>
          <w:szCs w:val="24"/>
        </w:rPr>
        <w:t>（技术商务部分）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D50B55A">
      <w:pPr>
        <w:pStyle w:val="16"/>
        <w:spacing w:line="360" w:lineRule="auto"/>
        <w:jc w:val="center"/>
        <w:outlineLvl w:val="1"/>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5E1A1E18">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（项目名称：（由投标人填写）</w:t>
      </w:r>
    </w:p>
    <w:p w14:paraId="5AFDBFE3">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（备案编号：（由投标人填写）</w:t>
      </w:r>
    </w:p>
    <w:p w14:paraId="036F147F">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（项目编号：（由投标人填写）</w:t>
      </w:r>
    </w:p>
    <w:p w14:paraId="363B8BDE">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875946A">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投标人：（填写“全称”）</w:t>
      </w:r>
    </w:p>
    <w:p w14:paraId="1B00F672">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14:paraId="6EC3E261">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8428CC7">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索引</w:t>
      </w:r>
    </w:p>
    <w:p w14:paraId="4C7B813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一、标的说明一览表</w:t>
      </w:r>
    </w:p>
    <w:p w14:paraId="05D0B04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二、技术和服务要求响应表</w:t>
      </w:r>
    </w:p>
    <w:p w14:paraId="65D5749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三、商务条件响应表</w:t>
      </w:r>
    </w:p>
    <w:p w14:paraId="13B8FCFB">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四、投标人提交的其他资料（若有）</w:t>
      </w:r>
    </w:p>
    <w:p w14:paraId="3161E85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0CCAFCE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14:paraId="320D8B19">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43BA8E2">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一、标的说明一览表</w:t>
      </w:r>
    </w:p>
    <w:p w14:paraId="53DB368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237C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5C37D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14:paraId="5FC74B2C">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0B57815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投标标的</w:t>
            </w:r>
          </w:p>
        </w:tc>
        <w:tc>
          <w:tcPr>
            <w:tcW w:w="1187" w:type="dxa"/>
          </w:tcPr>
          <w:p w14:paraId="64B5B844">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14:paraId="46961C09">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规格</w:t>
            </w:r>
          </w:p>
        </w:tc>
        <w:tc>
          <w:tcPr>
            <w:tcW w:w="1187" w:type="dxa"/>
          </w:tcPr>
          <w:p w14:paraId="527BB71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来源地</w:t>
            </w:r>
          </w:p>
        </w:tc>
        <w:tc>
          <w:tcPr>
            <w:tcW w:w="1187" w:type="dxa"/>
          </w:tcPr>
          <w:p w14:paraId="7CCA713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tc>
      </w:tr>
      <w:tr w14:paraId="2DA0E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07AA2F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549E9D2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14:paraId="6CCF8044">
            <w:pPr>
              <w:spacing w:line="360" w:lineRule="auto"/>
              <w:rPr>
                <w:rFonts w:hint="eastAsia" w:ascii="宋体" w:hAnsi="宋体" w:eastAsia="宋体" w:cs="宋体"/>
                <w:sz w:val="24"/>
                <w:szCs w:val="24"/>
              </w:rPr>
            </w:pPr>
          </w:p>
        </w:tc>
        <w:tc>
          <w:tcPr>
            <w:tcW w:w="1187" w:type="dxa"/>
          </w:tcPr>
          <w:p w14:paraId="088558B1">
            <w:pPr>
              <w:spacing w:line="360" w:lineRule="auto"/>
              <w:rPr>
                <w:rFonts w:hint="eastAsia" w:ascii="宋体" w:hAnsi="宋体" w:eastAsia="宋体" w:cs="宋体"/>
                <w:sz w:val="24"/>
                <w:szCs w:val="24"/>
              </w:rPr>
            </w:pPr>
          </w:p>
        </w:tc>
        <w:tc>
          <w:tcPr>
            <w:tcW w:w="1187" w:type="dxa"/>
          </w:tcPr>
          <w:p w14:paraId="5BCF0138">
            <w:pPr>
              <w:spacing w:line="360" w:lineRule="auto"/>
              <w:rPr>
                <w:rFonts w:hint="eastAsia" w:ascii="宋体" w:hAnsi="宋体" w:eastAsia="宋体" w:cs="宋体"/>
                <w:sz w:val="24"/>
                <w:szCs w:val="24"/>
              </w:rPr>
            </w:pPr>
          </w:p>
        </w:tc>
        <w:tc>
          <w:tcPr>
            <w:tcW w:w="1187" w:type="dxa"/>
          </w:tcPr>
          <w:p w14:paraId="16E4303F">
            <w:pPr>
              <w:spacing w:line="360" w:lineRule="auto"/>
              <w:rPr>
                <w:rFonts w:hint="eastAsia" w:ascii="宋体" w:hAnsi="宋体" w:eastAsia="宋体" w:cs="宋体"/>
                <w:sz w:val="24"/>
                <w:szCs w:val="24"/>
              </w:rPr>
            </w:pPr>
          </w:p>
        </w:tc>
      </w:tr>
      <w:tr w14:paraId="2AF0E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5D0CDE8">
            <w:pPr>
              <w:spacing w:line="360" w:lineRule="auto"/>
              <w:rPr>
                <w:rFonts w:hint="eastAsia" w:ascii="宋体" w:hAnsi="宋体" w:eastAsia="宋体" w:cs="宋体"/>
                <w:sz w:val="24"/>
                <w:szCs w:val="24"/>
              </w:rPr>
            </w:pPr>
          </w:p>
        </w:tc>
        <w:tc>
          <w:tcPr>
            <w:tcW w:w="1187" w:type="dxa"/>
          </w:tcPr>
          <w:p w14:paraId="333D197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62B6DDF9">
            <w:pPr>
              <w:spacing w:line="360" w:lineRule="auto"/>
              <w:rPr>
                <w:rFonts w:hint="eastAsia" w:ascii="宋体" w:hAnsi="宋体" w:eastAsia="宋体" w:cs="宋体"/>
                <w:sz w:val="24"/>
                <w:szCs w:val="24"/>
              </w:rPr>
            </w:pPr>
          </w:p>
        </w:tc>
        <w:tc>
          <w:tcPr>
            <w:tcW w:w="1187" w:type="dxa"/>
          </w:tcPr>
          <w:p w14:paraId="69874764">
            <w:pPr>
              <w:spacing w:line="360" w:lineRule="auto"/>
              <w:rPr>
                <w:rFonts w:hint="eastAsia" w:ascii="宋体" w:hAnsi="宋体" w:eastAsia="宋体" w:cs="宋体"/>
                <w:sz w:val="24"/>
                <w:szCs w:val="24"/>
              </w:rPr>
            </w:pPr>
          </w:p>
        </w:tc>
        <w:tc>
          <w:tcPr>
            <w:tcW w:w="1187" w:type="dxa"/>
          </w:tcPr>
          <w:p w14:paraId="3C0B262E">
            <w:pPr>
              <w:spacing w:line="360" w:lineRule="auto"/>
              <w:rPr>
                <w:rFonts w:hint="eastAsia" w:ascii="宋体" w:hAnsi="宋体" w:eastAsia="宋体" w:cs="宋体"/>
                <w:sz w:val="24"/>
                <w:szCs w:val="24"/>
              </w:rPr>
            </w:pPr>
          </w:p>
        </w:tc>
        <w:tc>
          <w:tcPr>
            <w:tcW w:w="1187" w:type="dxa"/>
          </w:tcPr>
          <w:p w14:paraId="308A365D">
            <w:pPr>
              <w:spacing w:line="360" w:lineRule="auto"/>
              <w:rPr>
                <w:rFonts w:hint="eastAsia" w:ascii="宋体" w:hAnsi="宋体" w:eastAsia="宋体" w:cs="宋体"/>
                <w:sz w:val="24"/>
                <w:szCs w:val="24"/>
              </w:rPr>
            </w:pPr>
          </w:p>
        </w:tc>
      </w:tr>
      <w:tr w14:paraId="22157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1C90E8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39D7D2DD">
            <w:pPr>
              <w:spacing w:line="360" w:lineRule="auto"/>
              <w:rPr>
                <w:rFonts w:hint="eastAsia" w:ascii="宋体" w:hAnsi="宋体" w:eastAsia="宋体" w:cs="宋体"/>
                <w:sz w:val="24"/>
                <w:szCs w:val="24"/>
              </w:rPr>
            </w:pPr>
          </w:p>
        </w:tc>
        <w:tc>
          <w:tcPr>
            <w:tcW w:w="1187" w:type="dxa"/>
          </w:tcPr>
          <w:p w14:paraId="41D831D2">
            <w:pPr>
              <w:spacing w:line="360" w:lineRule="auto"/>
              <w:rPr>
                <w:rFonts w:hint="eastAsia" w:ascii="宋体" w:hAnsi="宋体" w:eastAsia="宋体" w:cs="宋体"/>
                <w:sz w:val="24"/>
                <w:szCs w:val="24"/>
              </w:rPr>
            </w:pPr>
          </w:p>
        </w:tc>
        <w:tc>
          <w:tcPr>
            <w:tcW w:w="1187" w:type="dxa"/>
          </w:tcPr>
          <w:p w14:paraId="068182A9">
            <w:pPr>
              <w:spacing w:line="360" w:lineRule="auto"/>
              <w:rPr>
                <w:rFonts w:hint="eastAsia" w:ascii="宋体" w:hAnsi="宋体" w:eastAsia="宋体" w:cs="宋体"/>
                <w:sz w:val="24"/>
                <w:szCs w:val="24"/>
              </w:rPr>
            </w:pPr>
          </w:p>
        </w:tc>
        <w:tc>
          <w:tcPr>
            <w:tcW w:w="1187" w:type="dxa"/>
          </w:tcPr>
          <w:p w14:paraId="30F8DD02">
            <w:pPr>
              <w:spacing w:line="360" w:lineRule="auto"/>
              <w:rPr>
                <w:rFonts w:hint="eastAsia" w:ascii="宋体" w:hAnsi="宋体" w:eastAsia="宋体" w:cs="宋体"/>
                <w:sz w:val="24"/>
                <w:szCs w:val="24"/>
              </w:rPr>
            </w:pPr>
          </w:p>
        </w:tc>
        <w:tc>
          <w:tcPr>
            <w:tcW w:w="1187" w:type="dxa"/>
          </w:tcPr>
          <w:p w14:paraId="48931FBC">
            <w:pPr>
              <w:spacing w:line="360" w:lineRule="auto"/>
              <w:rPr>
                <w:rFonts w:hint="eastAsia" w:ascii="宋体" w:hAnsi="宋体" w:eastAsia="宋体" w:cs="宋体"/>
                <w:sz w:val="24"/>
                <w:szCs w:val="24"/>
              </w:rPr>
            </w:pPr>
          </w:p>
        </w:tc>
      </w:tr>
    </w:tbl>
    <w:p w14:paraId="2CA5DAA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5195AD56">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42E0F190">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14:paraId="160B548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D9457A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53BD1CF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2DF9B1F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14:paraId="0DEEE8B4">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B748DD8">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0DF9A23E">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8D32CA9">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二、技术和服务要求响应表</w:t>
      </w:r>
    </w:p>
    <w:p w14:paraId="1186AE5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2E0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024E8D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tcPr>
          <w:p w14:paraId="26924F2E">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tcPr>
          <w:p w14:paraId="63BB8161">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技术和服务要求</w:t>
            </w:r>
          </w:p>
        </w:tc>
        <w:tc>
          <w:tcPr>
            <w:tcW w:w="1661" w:type="dxa"/>
          </w:tcPr>
          <w:p w14:paraId="00652830">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投标响应</w:t>
            </w:r>
          </w:p>
        </w:tc>
        <w:tc>
          <w:tcPr>
            <w:tcW w:w="1661" w:type="dxa"/>
          </w:tcPr>
          <w:p w14:paraId="197600C5">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是否偏离及说明</w:t>
            </w:r>
          </w:p>
        </w:tc>
      </w:tr>
      <w:tr w14:paraId="0E8E9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123224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0463ECF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1661" w:type="dxa"/>
          </w:tcPr>
          <w:p w14:paraId="71184963">
            <w:pPr>
              <w:spacing w:line="360" w:lineRule="auto"/>
              <w:rPr>
                <w:rFonts w:hint="eastAsia" w:ascii="宋体" w:hAnsi="宋体" w:eastAsia="宋体" w:cs="宋体"/>
                <w:sz w:val="24"/>
                <w:szCs w:val="24"/>
              </w:rPr>
            </w:pPr>
          </w:p>
        </w:tc>
        <w:tc>
          <w:tcPr>
            <w:tcW w:w="1661" w:type="dxa"/>
          </w:tcPr>
          <w:p w14:paraId="5E911397">
            <w:pPr>
              <w:spacing w:line="360" w:lineRule="auto"/>
              <w:rPr>
                <w:rFonts w:hint="eastAsia" w:ascii="宋体" w:hAnsi="宋体" w:eastAsia="宋体" w:cs="宋体"/>
                <w:sz w:val="24"/>
                <w:szCs w:val="24"/>
              </w:rPr>
            </w:pPr>
          </w:p>
        </w:tc>
        <w:tc>
          <w:tcPr>
            <w:tcW w:w="1661" w:type="dxa"/>
          </w:tcPr>
          <w:p w14:paraId="46511408">
            <w:pPr>
              <w:spacing w:line="360" w:lineRule="auto"/>
              <w:rPr>
                <w:rFonts w:hint="eastAsia" w:ascii="宋体" w:hAnsi="宋体" w:eastAsia="宋体" w:cs="宋体"/>
                <w:sz w:val="24"/>
                <w:szCs w:val="24"/>
              </w:rPr>
            </w:pPr>
          </w:p>
        </w:tc>
      </w:tr>
      <w:tr w14:paraId="334F9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1543429">
            <w:pPr>
              <w:spacing w:line="360" w:lineRule="auto"/>
              <w:rPr>
                <w:rFonts w:hint="eastAsia" w:ascii="宋体" w:hAnsi="宋体" w:eastAsia="宋体" w:cs="宋体"/>
                <w:sz w:val="24"/>
                <w:szCs w:val="24"/>
              </w:rPr>
            </w:pPr>
          </w:p>
        </w:tc>
        <w:tc>
          <w:tcPr>
            <w:tcW w:w="1661" w:type="dxa"/>
          </w:tcPr>
          <w:p w14:paraId="1475C37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6C00FD64">
            <w:pPr>
              <w:spacing w:line="360" w:lineRule="auto"/>
              <w:rPr>
                <w:rFonts w:hint="eastAsia" w:ascii="宋体" w:hAnsi="宋体" w:eastAsia="宋体" w:cs="宋体"/>
                <w:sz w:val="24"/>
                <w:szCs w:val="24"/>
              </w:rPr>
            </w:pPr>
          </w:p>
        </w:tc>
        <w:tc>
          <w:tcPr>
            <w:tcW w:w="1661" w:type="dxa"/>
          </w:tcPr>
          <w:p w14:paraId="07265D0B">
            <w:pPr>
              <w:spacing w:line="360" w:lineRule="auto"/>
              <w:rPr>
                <w:rFonts w:hint="eastAsia" w:ascii="宋体" w:hAnsi="宋体" w:eastAsia="宋体" w:cs="宋体"/>
                <w:sz w:val="24"/>
                <w:szCs w:val="24"/>
              </w:rPr>
            </w:pPr>
          </w:p>
        </w:tc>
        <w:tc>
          <w:tcPr>
            <w:tcW w:w="1661" w:type="dxa"/>
          </w:tcPr>
          <w:p w14:paraId="258475E2">
            <w:pPr>
              <w:spacing w:line="360" w:lineRule="auto"/>
              <w:rPr>
                <w:rFonts w:hint="eastAsia" w:ascii="宋体" w:hAnsi="宋体" w:eastAsia="宋体" w:cs="宋体"/>
                <w:sz w:val="24"/>
                <w:szCs w:val="24"/>
              </w:rPr>
            </w:pPr>
          </w:p>
        </w:tc>
      </w:tr>
      <w:tr w14:paraId="2A4BC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090A91D">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10C3B04F">
            <w:pPr>
              <w:spacing w:line="360" w:lineRule="auto"/>
              <w:rPr>
                <w:rFonts w:hint="eastAsia" w:ascii="宋体" w:hAnsi="宋体" w:eastAsia="宋体" w:cs="宋体"/>
                <w:sz w:val="24"/>
                <w:szCs w:val="24"/>
              </w:rPr>
            </w:pPr>
          </w:p>
        </w:tc>
        <w:tc>
          <w:tcPr>
            <w:tcW w:w="1661" w:type="dxa"/>
          </w:tcPr>
          <w:p w14:paraId="456B8BEA">
            <w:pPr>
              <w:spacing w:line="360" w:lineRule="auto"/>
              <w:rPr>
                <w:rFonts w:hint="eastAsia" w:ascii="宋体" w:hAnsi="宋体" w:eastAsia="宋体" w:cs="宋体"/>
                <w:sz w:val="24"/>
                <w:szCs w:val="24"/>
              </w:rPr>
            </w:pPr>
          </w:p>
        </w:tc>
        <w:tc>
          <w:tcPr>
            <w:tcW w:w="1661" w:type="dxa"/>
          </w:tcPr>
          <w:p w14:paraId="63A58E34">
            <w:pPr>
              <w:spacing w:line="360" w:lineRule="auto"/>
              <w:rPr>
                <w:rFonts w:hint="eastAsia" w:ascii="宋体" w:hAnsi="宋体" w:eastAsia="宋体" w:cs="宋体"/>
                <w:sz w:val="24"/>
                <w:szCs w:val="24"/>
              </w:rPr>
            </w:pPr>
          </w:p>
        </w:tc>
        <w:tc>
          <w:tcPr>
            <w:tcW w:w="1661" w:type="dxa"/>
          </w:tcPr>
          <w:p w14:paraId="23119BCC">
            <w:pPr>
              <w:spacing w:line="360" w:lineRule="auto"/>
              <w:rPr>
                <w:rFonts w:hint="eastAsia" w:ascii="宋体" w:hAnsi="宋体" w:eastAsia="宋体" w:cs="宋体"/>
                <w:sz w:val="24"/>
                <w:szCs w:val="24"/>
              </w:rPr>
            </w:pPr>
          </w:p>
        </w:tc>
      </w:tr>
    </w:tbl>
    <w:p w14:paraId="1EC9079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280EDE62">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6237E139">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14:paraId="0B74AB84">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EE8DF1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14:paraId="2E62730D">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4F264281">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0BE1D78">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BFC6994">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AF85FF7">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三、商务条件响应表</w:t>
      </w:r>
    </w:p>
    <w:p w14:paraId="7F547FA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06E8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E2EADD2">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tcPr>
          <w:p w14:paraId="2276B206">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tcPr>
          <w:p w14:paraId="105CAEE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商务条件</w:t>
            </w:r>
          </w:p>
        </w:tc>
        <w:tc>
          <w:tcPr>
            <w:tcW w:w="1661" w:type="dxa"/>
          </w:tcPr>
          <w:p w14:paraId="52FA3F2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投标响应</w:t>
            </w:r>
          </w:p>
        </w:tc>
        <w:tc>
          <w:tcPr>
            <w:tcW w:w="1661" w:type="dxa"/>
          </w:tcPr>
          <w:p w14:paraId="4FD0BEE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是否偏离及说明</w:t>
            </w:r>
          </w:p>
        </w:tc>
      </w:tr>
      <w:tr w14:paraId="41354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0790E8B">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0EEC569A">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1661" w:type="dxa"/>
          </w:tcPr>
          <w:p w14:paraId="2F249EE8">
            <w:pPr>
              <w:spacing w:line="360" w:lineRule="auto"/>
              <w:rPr>
                <w:rFonts w:hint="eastAsia" w:ascii="宋体" w:hAnsi="宋体" w:eastAsia="宋体" w:cs="宋体"/>
                <w:sz w:val="24"/>
                <w:szCs w:val="24"/>
              </w:rPr>
            </w:pPr>
          </w:p>
        </w:tc>
        <w:tc>
          <w:tcPr>
            <w:tcW w:w="1661" w:type="dxa"/>
          </w:tcPr>
          <w:p w14:paraId="6AAE435E">
            <w:pPr>
              <w:spacing w:line="360" w:lineRule="auto"/>
              <w:rPr>
                <w:rFonts w:hint="eastAsia" w:ascii="宋体" w:hAnsi="宋体" w:eastAsia="宋体" w:cs="宋体"/>
                <w:sz w:val="24"/>
                <w:szCs w:val="24"/>
              </w:rPr>
            </w:pPr>
          </w:p>
        </w:tc>
        <w:tc>
          <w:tcPr>
            <w:tcW w:w="1661" w:type="dxa"/>
          </w:tcPr>
          <w:p w14:paraId="257FEC69">
            <w:pPr>
              <w:spacing w:line="360" w:lineRule="auto"/>
              <w:rPr>
                <w:rFonts w:hint="eastAsia" w:ascii="宋体" w:hAnsi="宋体" w:eastAsia="宋体" w:cs="宋体"/>
                <w:sz w:val="24"/>
                <w:szCs w:val="24"/>
              </w:rPr>
            </w:pPr>
          </w:p>
        </w:tc>
      </w:tr>
      <w:tr w14:paraId="09939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3DB053D">
            <w:pPr>
              <w:spacing w:line="360" w:lineRule="auto"/>
              <w:rPr>
                <w:rFonts w:hint="eastAsia" w:ascii="宋体" w:hAnsi="宋体" w:eastAsia="宋体" w:cs="宋体"/>
                <w:sz w:val="24"/>
                <w:szCs w:val="24"/>
              </w:rPr>
            </w:pPr>
          </w:p>
        </w:tc>
        <w:tc>
          <w:tcPr>
            <w:tcW w:w="1661" w:type="dxa"/>
          </w:tcPr>
          <w:p w14:paraId="6F05A82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640A1C31">
            <w:pPr>
              <w:spacing w:line="360" w:lineRule="auto"/>
              <w:rPr>
                <w:rFonts w:hint="eastAsia" w:ascii="宋体" w:hAnsi="宋体" w:eastAsia="宋体" w:cs="宋体"/>
                <w:sz w:val="24"/>
                <w:szCs w:val="24"/>
              </w:rPr>
            </w:pPr>
          </w:p>
        </w:tc>
        <w:tc>
          <w:tcPr>
            <w:tcW w:w="1661" w:type="dxa"/>
          </w:tcPr>
          <w:p w14:paraId="5DD8927B">
            <w:pPr>
              <w:spacing w:line="360" w:lineRule="auto"/>
              <w:rPr>
                <w:rFonts w:hint="eastAsia" w:ascii="宋体" w:hAnsi="宋体" w:eastAsia="宋体" w:cs="宋体"/>
                <w:sz w:val="24"/>
                <w:szCs w:val="24"/>
              </w:rPr>
            </w:pPr>
          </w:p>
        </w:tc>
        <w:tc>
          <w:tcPr>
            <w:tcW w:w="1661" w:type="dxa"/>
          </w:tcPr>
          <w:p w14:paraId="68CDD11E">
            <w:pPr>
              <w:spacing w:line="360" w:lineRule="auto"/>
              <w:rPr>
                <w:rFonts w:hint="eastAsia" w:ascii="宋体" w:hAnsi="宋体" w:eastAsia="宋体" w:cs="宋体"/>
                <w:sz w:val="24"/>
                <w:szCs w:val="24"/>
              </w:rPr>
            </w:pPr>
          </w:p>
        </w:tc>
      </w:tr>
      <w:tr w14:paraId="2BE1F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597E568">
            <w:pPr>
              <w:pStyle w:val="16"/>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21C7C109">
            <w:pPr>
              <w:spacing w:line="360" w:lineRule="auto"/>
              <w:rPr>
                <w:rFonts w:hint="eastAsia" w:ascii="宋体" w:hAnsi="宋体" w:eastAsia="宋体" w:cs="宋体"/>
                <w:sz w:val="24"/>
                <w:szCs w:val="24"/>
              </w:rPr>
            </w:pPr>
          </w:p>
        </w:tc>
        <w:tc>
          <w:tcPr>
            <w:tcW w:w="1661" w:type="dxa"/>
          </w:tcPr>
          <w:p w14:paraId="4C556D11">
            <w:pPr>
              <w:spacing w:line="360" w:lineRule="auto"/>
              <w:rPr>
                <w:rFonts w:hint="eastAsia" w:ascii="宋体" w:hAnsi="宋体" w:eastAsia="宋体" w:cs="宋体"/>
                <w:sz w:val="24"/>
                <w:szCs w:val="24"/>
              </w:rPr>
            </w:pPr>
          </w:p>
        </w:tc>
        <w:tc>
          <w:tcPr>
            <w:tcW w:w="1661" w:type="dxa"/>
          </w:tcPr>
          <w:p w14:paraId="3F3F2192">
            <w:pPr>
              <w:spacing w:line="360" w:lineRule="auto"/>
              <w:rPr>
                <w:rFonts w:hint="eastAsia" w:ascii="宋体" w:hAnsi="宋体" w:eastAsia="宋体" w:cs="宋体"/>
                <w:sz w:val="24"/>
                <w:szCs w:val="24"/>
              </w:rPr>
            </w:pPr>
          </w:p>
        </w:tc>
        <w:tc>
          <w:tcPr>
            <w:tcW w:w="1661" w:type="dxa"/>
          </w:tcPr>
          <w:p w14:paraId="71263291">
            <w:pPr>
              <w:spacing w:line="360" w:lineRule="auto"/>
              <w:rPr>
                <w:rFonts w:hint="eastAsia" w:ascii="宋体" w:hAnsi="宋体" w:eastAsia="宋体" w:cs="宋体"/>
                <w:sz w:val="24"/>
                <w:szCs w:val="24"/>
              </w:rPr>
            </w:pPr>
          </w:p>
        </w:tc>
      </w:tr>
    </w:tbl>
    <w:p w14:paraId="03D39B9E">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3F1ACE5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04F259CF">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14:paraId="050970CC">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14:paraId="6414AC38">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14:paraId="0FB6663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6A6D034F">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F41FCAD">
      <w:pPr>
        <w:pStyle w:val="16"/>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02865075">
      <w:pPr>
        <w:pStyle w:val="1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253F563">
      <w:pPr>
        <w:pStyle w:val="16"/>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四、投标人提交的其他资料（若有）</w:t>
      </w:r>
    </w:p>
    <w:p w14:paraId="78BA45E3">
      <w:pPr>
        <w:pStyle w:val="16"/>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14:paraId="06AE09E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14:paraId="10B0FA65">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14:paraId="7B18F267">
      <w:pPr>
        <w:pStyle w:val="1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p w14:paraId="691051A1">
      <w:pPr>
        <w:pStyle w:val="16"/>
        <w:spacing w:line="360" w:lineRule="auto"/>
        <w:ind w:firstLine="480"/>
        <w:rPr>
          <w:rFonts w:hint="default" w:ascii="宋体" w:hAnsi="宋体" w:eastAsia="宋体" w:cs="宋体"/>
          <w:color w:val="auto"/>
          <w:sz w:val="24"/>
          <w:szCs w:val="24"/>
          <w:highlight w:val="none"/>
        </w:rPr>
      </w:pP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51D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96AE">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E996AE">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MTQwMTcxOWEwMDI2YWVhYWYyN2E0YjJiYzk5MjgifQ=="/>
  </w:docVars>
  <w:rsids>
    <w:rsidRoot w:val="53B52B8D"/>
    <w:rsid w:val="00025C74"/>
    <w:rsid w:val="00030EB8"/>
    <w:rsid w:val="000431B9"/>
    <w:rsid w:val="00043211"/>
    <w:rsid w:val="000B4313"/>
    <w:rsid w:val="000D45DB"/>
    <w:rsid w:val="000D7242"/>
    <w:rsid w:val="000F0825"/>
    <w:rsid w:val="001053D5"/>
    <w:rsid w:val="00121F72"/>
    <w:rsid w:val="00153A61"/>
    <w:rsid w:val="00171F39"/>
    <w:rsid w:val="00190F76"/>
    <w:rsid w:val="0019466D"/>
    <w:rsid w:val="001A61E7"/>
    <w:rsid w:val="00200018"/>
    <w:rsid w:val="00206BBA"/>
    <w:rsid w:val="00244128"/>
    <w:rsid w:val="0025740B"/>
    <w:rsid w:val="00264114"/>
    <w:rsid w:val="002678BE"/>
    <w:rsid w:val="002A4C2D"/>
    <w:rsid w:val="002D108F"/>
    <w:rsid w:val="002D5B1D"/>
    <w:rsid w:val="002D67A0"/>
    <w:rsid w:val="002E3C45"/>
    <w:rsid w:val="002F43AC"/>
    <w:rsid w:val="003041EA"/>
    <w:rsid w:val="00313F8E"/>
    <w:rsid w:val="00337349"/>
    <w:rsid w:val="00347FBB"/>
    <w:rsid w:val="003A7A91"/>
    <w:rsid w:val="003B16A7"/>
    <w:rsid w:val="003B472D"/>
    <w:rsid w:val="003E13EB"/>
    <w:rsid w:val="00416C0D"/>
    <w:rsid w:val="00431B38"/>
    <w:rsid w:val="00435FB6"/>
    <w:rsid w:val="00466B5B"/>
    <w:rsid w:val="00466E7C"/>
    <w:rsid w:val="00472EB8"/>
    <w:rsid w:val="00476C18"/>
    <w:rsid w:val="004A046F"/>
    <w:rsid w:val="004A4168"/>
    <w:rsid w:val="004B0485"/>
    <w:rsid w:val="004C622C"/>
    <w:rsid w:val="004D5A7A"/>
    <w:rsid w:val="004E1006"/>
    <w:rsid w:val="00505A51"/>
    <w:rsid w:val="005071AC"/>
    <w:rsid w:val="00554234"/>
    <w:rsid w:val="00596179"/>
    <w:rsid w:val="005D7480"/>
    <w:rsid w:val="00640F5A"/>
    <w:rsid w:val="00646B20"/>
    <w:rsid w:val="0068596B"/>
    <w:rsid w:val="00691FC8"/>
    <w:rsid w:val="006A4057"/>
    <w:rsid w:val="006C6780"/>
    <w:rsid w:val="006C67F0"/>
    <w:rsid w:val="00712C19"/>
    <w:rsid w:val="00741E43"/>
    <w:rsid w:val="00752ADC"/>
    <w:rsid w:val="00761587"/>
    <w:rsid w:val="00762014"/>
    <w:rsid w:val="00771757"/>
    <w:rsid w:val="00792503"/>
    <w:rsid w:val="00797CBE"/>
    <w:rsid w:val="007E1EDC"/>
    <w:rsid w:val="0081077C"/>
    <w:rsid w:val="00817B57"/>
    <w:rsid w:val="00820C3D"/>
    <w:rsid w:val="00830732"/>
    <w:rsid w:val="00847CF5"/>
    <w:rsid w:val="00856971"/>
    <w:rsid w:val="008611E7"/>
    <w:rsid w:val="008643C9"/>
    <w:rsid w:val="008D1BB3"/>
    <w:rsid w:val="00906294"/>
    <w:rsid w:val="009109F7"/>
    <w:rsid w:val="00936309"/>
    <w:rsid w:val="0094347D"/>
    <w:rsid w:val="00960D3E"/>
    <w:rsid w:val="00997114"/>
    <w:rsid w:val="009B4B4D"/>
    <w:rsid w:val="009E48B8"/>
    <w:rsid w:val="00A30891"/>
    <w:rsid w:val="00A372E9"/>
    <w:rsid w:val="00A47C23"/>
    <w:rsid w:val="00A77D9F"/>
    <w:rsid w:val="00AA3A05"/>
    <w:rsid w:val="00AA4E52"/>
    <w:rsid w:val="00AB48DC"/>
    <w:rsid w:val="00B01E12"/>
    <w:rsid w:val="00B32EFB"/>
    <w:rsid w:val="00B34E13"/>
    <w:rsid w:val="00B37279"/>
    <w:rsid w:val="00B55DCA"/>
    <w:rsid w:val="00B8004E"/>
    <w:rsid w:val="00BD7E84"/>
    <w:rsid w:val="00C0056F"/>
    <w:rsid w:val="00C169F8"/>
    <w:rsid w:val="00C23866"/>
    <w:rsid w:val="00C325BE"/>
    <w:rsid w:val="00CA0CEB"/>
    <w:rsid w:val="00CB1678"/>
    <w:rsid w:val="00CE667D"/>
    <w:rsid w:val="00CE7739"/>
    <w:rsid w:val="00CF1870"/>
    <w:rsid w:val="00CF7F5E"/>
    <w:rsid w:val="00D2052E"/>
    <w:rsid w:val="00D45B99"/>
    <w:rsid w:val="00D52BDD"/>
    <w:rsid w:val="00D548DE"/>
    <w:rsid w:val="00D62DBD"/>
    <w:rsid w:val="00D8466D"/>
    <w:rsid w:val="00D859EB"/>
    <w:rsid w:val="00E27570"/>
    <w:rsid w:val="00E4073F"/>
    <w:rsid w:val="00E44E27"/>
    <w:rsid w:val="00E712A0"/>
    <w:rsid w:val="00E768DB"/>
    <w:rsid w:val="00E8770C"/>
    <w:rsid w:val="00EB0B69"/>
    <w:rsid w:val="00EB7472"/>
    <w:rsid w:val="00EC6D5D"/>
    <w:rsid w:val="00ED1185"/>
    <w:rsid w:val="00F03522"/>
    <w:rsid w:val="00F06848"/>
    <w:rsid w:val="00F35769"/>
    <w:rsid w:val="00F57A77"/>
    <w:rsid w:val="00F77BF2"/>
    <w:rsid w:val="00F827C2"/>
    <w:rsid w:val="00FC74AA"/>
    <w:rsid w:val="01844B9A"/>
    <w:rsid w:val="01EF3190"/>
    <w:rsid w:val="02835F22"/>
    <w:rsid w:val="084163BB"/>
    <w:rsid w:val="08BA4CE8"/>
    <w:rsid w:val="09DC47EA"/>
    <w:rsid w:val="0A2941A4"/>
    <w:rsid w:val="0A5B2B18"/>
    <w:rsid w:val="0CA9176E"/>
    <w:rsid w:val="0DE14071"/>
    <w:rsid w:val="0E716282"/>
    <w:rsid w:val="0EB43CA3"/>
    <w:rsid w:val="11F87C9B"/>
    <w:rsid w:val="12BC165D"/>
    <w:rsid w:val="12C01306"/>
    <w:rsid w:val="134E0999"/>
    <w:rsid w:val="154C3C68"/>
    <w:rsid w:val="177F50ED"/>
    <w:rsid w:val="19180B91"/>
    <w:rsid w:val="1AFB25FD"/>
    <w:rsid w:val="1B84108E"/>
    <w:rsid w:val="1E326C77"/>
    <w:rsid w:val="206D5613"/>
    <w:rsid w:val="20DB4B74"/>
    <w:rsid w:val="20FA0F89"/>
    <w:rsid w:val="213F5933"/>
    <w:rsid w:val="220A4776"/>
    <w:rsid w:val="229C58FC"/>
    <w:rsid w:val="24294678"/>
    <w:rsid w:val="26712A32"/>
    <w:rsid w:val="27603F58"/>
    <w:rsid w:val="289447B6"/>
    <w:rsid w:val="29567E66"/>
    <w:rsid w:val="29C64C71"/>
    <w:rsid w:val="29C7680E"/>
    <w:rsid w:val="2B1E11C8"/>
    <w:rsid w:val="2DB404AA"/>
    <w:rsid w:val="2E1F51D1"/>
    <w:rsid w:val="32431728"/>
    <w:rsid w:val="347C3F85"/>
    <w:rsid w:val="34AE6BFF"/>
    <w:rsid w:val="351F4050"/>
    <w:rsid w:val="36AB6ECE"/>
    <w:rsid w:val="384F0C8B"/>
    <w:rsid w:val="386F708C"/>
    <w:rsid w:val="39D6666B"/>
    <w:rsid w:val="3A7459C4"/>
    <w:rsid w:val="3A9841F7"/>
    <w:rsid w:val="3E6A4E7A"/>
    <w:rsid w:val="4178424B"/>
    <w:rsid w:val="42170BCB"/>
    <w:rsid w:val="44E422F7"/>
    <w:rsid w:val="46A53A8E"/>
    <w:rsid w:val="46ED7A5B"/>
    <w:rsid w:val="473E6D52"/>
    <w:rsid w:val="475F7803"/>
    <w:rsid w:val="48623B31"/>
    <w:rsid w:val="4B474F90"/>
    <w:rsid w:val="4B5C6F5D"/>
    <w:rsid w:val="4BB04F27"/>
    <w:rsid w:val="4DAB0E19"/>
    <w:rsid w:val="516D6C55"/>
    <w:rsid w:val="521F2A93"/>
    <w:rsid w:val="52811571"/>
    <w:rsid w:val="52E361B6"/>
    <w:rsid w:val="534C6482"/>
    <w:rsid w:val="53B52B8D"/>
    <w:rsid w:val="5648793F"/>
    <w:rsid w:val="56D87423"/>
    <w:rsid w:val="57BC5583"/>
    <w:rsid w:val="57CA34A1"/>
    <w:rsid w:val="5D05067F"/>
    <w:rsid w:val="5FAC78F4"/>
    <w:rsid w:val="62F45876"/>
    <w:rsid w:val="63E43B3C"/>
    <w:rsid w:val="64966BE4"/>
    <w:rsid w:val="64C96A10"/>
    <w:rsid w:val="651D327B"/>
    <w:rsid w:val="685400E7"/>
    <w:rsid w:val="6AB57AAC"/>
    <w:rsid w:val="6B086362"/>
    <w:rsid w:val="6BBB1626"/>
    <w:rsid w:val="6E114E10"/>
    <w:rsid w:val="6EEA775A"/>
    <w:rsid w:val="6F763B81"/>
    <w:rsid w:val="6FEC5DB0"/>
    <w:rsid w:val="719C7804"/>
    <w:rsid w:val="72D54E25"/>
    <w:rsid w:val="74F50736"/>
    <w:rsid w:val="753A3755"/>
    <w:rsid w:val="75697CCA"/>
    <w:rsid w:val="762275DD"/>
    <w:rsid w:val="76243CF5"/>
    <w:rsid w:val="76393874"/>
    <w:rsid w:val="77F79321"/>
    <w:rsid w:val="7832474E"/>
    <w:rsid w:val="78DB3308"/>
    <w:rsid w:val="7AA41CBA"/>
    <w:rsid w:val="7C1351D7"/>
    <w:rsid w:val="7C8778FD"/>
    <w:rsid w:val="7DCA74A7"/>
    <w:rsid w:val="7EA321D2"/>
    <w:rsid w:val="7EA67F14"/>
    <w:rsid w:val="7F2A5A1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rFonts w:ascii="Times New Roman" w:hAnsi="Times New Roman" w:eastAsia="宋体" w:cs="Times New Roman"/>
      <w:b/>
      <w:sz w:val="21"/>
    </w:rPr>
  </w:style>
  <w:style w:type="character" w:styleId="14">
    <w:name w:val="Emphasis"/>
    <w:basedOn w:val="12"/>
    <w:qFormat/>
    <w:uiPriority w:val="0"/>
    <w:rPr>
      <w:i/>
    </w:rPr>
  </w:style>
  <w:style w:type="character" w:styleId="15">
    <w:name w:val="annotation reference"/>
    <w:basedOn w:val="12"/>
    <w:qFormat/>
    <w:uiPriority w:val="0"/>
    <w:rPr>
      <w:sz w:val="21"/>
      <w:szCs w:val="21"/>
    </w:rPr>
  </w:style>
  <w:style w:type="paragraph" w:customStyle="1" w:styleId="16">
    <w:name w:val="null3"/>
    <w:hidden/>
    <w:qFormat/>
    <w:uiPriority w:val="0"/>
    <w:rPr>
      <w:rFonts w:hint="eastAsia" w:asciiTheme="minorHAnsi" w:hAnsiTheme="minorHAnsi" w:eastAsiaTheme="minorEastAsia" w:cstheme="minorBidi"/>
      <w:lang w:val="en-US" w:eastAsia="zh-Hans" w:bidi="ar-SA"/>
    </w:rPr>
  </w:style>
  <w:style w:type="character" w:customStyle="1" w:styleId="17">
    <w:name w:val="批注框文本 字符"/>
    <w:basedOn w:val="12"/>
    <w:link w:val="5"/>
    <w:qFormat/>
    <w:uiPriority w:val="0"/>
    <w:rPr>
      <w:kern w:val="2"/>
      <w:sz w:val="18"/>
      <w:szCs w:val="18"/>
    </w:rPr>
  </w:style>
  <w:style w:type="paragraph" w:styleId="18">
    <w:name w:val="List Paragraph"/>
    <w:basedOn w:val="1"/>
    <w:qFormat/>
    <w:uiPriority w:val="99"/>
    <w:pPr>
      <w:ind w:firstLine="420" w:firstLineChars="200"/>
    </w:p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CF7D1-1FC8-4634-BEDF-9D716A6B4FE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124</Pages>
  <Words>1894</Words>
  <Characters>2147</Characters>
  <Lines>322</Lines>
  <Paragraphs>90</Paragraphs>
  <TotalTime>4</TotalTime>
  <ScaleCrop>false</ScaleCrop>
  <LinksUpToDate>false</LinksUpToDate>
  <CharactersWithSpaces>2170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2025-07-08T02:09:00Z</dcterms:created>
  <dc:creator>administrator</dc:creator>
  <cp:lastModifiedBy>admin</cp:lastModifiedBy>
  <cp:lastPrinted>2025-05-16T05:41:00Z</cp:lastPrinted>
  <dcterms:modified xsi:type="dcterms:W3CDTF">2025-07-10T09:21:02Z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6EDEE62E38D841B8A462DDC535B15BF7_13</vt:lpwstr>
  </property>
  <property fmtid="{D5CDD505-2E9C-101B-9397-08002B2CF9AE}" pid="4" name="KSOTemplateDocerSaveRecord">
    <vt:lpwstr>eyJoZGlkIjoiZjFkZDA2YWM5NGE1ZGZmNGU1NGE0MGVlODMyN2Q5NDIiLCJ1c2VySWQiOiIyMzM4NzgwMzIifQ==</vt:lpwstr>
  </property>
</Properties>
</file>