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239AD">
      <w:pPr>
        <w:jc w:val="center"/>
        <w:rPr>
          <w:rFonts w:ascii="Calibri" w:hAnsi="Calibri" w:eastAsia="宋体" w:cs="Times New Roman"/>
          <w:b/>
          <w:sz w:val="32"/>
          <w:szCs w:val="32"/>
        </w:rPr>
      </w:pPr>
      <w:r>
        <w:rPr>
          <w:rFonts w:ascii="Calibri" w:hAnsi="Calibri" w:eastAsia="宋体" w:cs="Times New Roman"/>
          <w:b/>
          <w:sz w:val="32"/>
          <w:szCs w:val="32"/>
        </w:rPr>
        <w:t>2025</w:t>
      </w:r>
      <w:r>
        <w:rPr>
          <w:rFonts w:hint="eastAsia" w:ascii="Calibri" w:hAnsi="Calibri" w:eastAsia="宋体" w:cs="Times New Roman"/>
          <w:b/>
          <w:sz w:val="32"/>
          <w:szCs w:val="32"/>
        </w:rPr>
        <w:t>年水电设施改造设计采购需求</w:t>
      </w:r>
    </w:p>
    <w:p w14:paraId="1FFB31CB">
      <w:pPr>
        <w:rPr>
          <w:b/>
          <w:szCs w:val="21"/>
        </w:rPr>
      </w:pPr>
    </w:p>
    <w:p w14:paraId="114AB5BE">
      <w:pPr>
        <w:rPr>
          <w:b/>
          <w:szCs w:val="21"/>
        </w:rPr>
      </w:pPr>
      <w:r>
        <w:rPr>
          <w:rFonts w:hint="eastAsia"/>
          <w:sz w:val="28"/>
          <w:szCs w:val="28"/>
        </w:rPr>
        <w:t>一、项目概况</w:t>
      </w:r>
    </w:p>
    <w:p w14:paraId="3BB7B2FF">
      <w:pPr>
        <w:ind w:firstLine="560" w:firstLineChars="200"/>
        <w:rPr>
          <w:rFonts w:hint="eastAsia"/>
          <w:sz w:val="28"/>
          <w:szCs w:val="28"/>
          <w:lang w:eastAsia="zh-CN"/>
        </w:rPr>
      </w:pPr>
      <w:r>
        <w:rPr>
          <w:rFonts w:hint="eastAsia"/>
          <w:sz w:val="28"/>
          <w:szCs w:val="28"/>
        </w:rPr>
        <w:t>本项目主要是</w:t>
      </w:r>
      <w:r>
        <w:rPr>
          <w:rFonts w:hint="eastAsia"/>
          <w:sz w:val="28"/>
          <w:szCs w:val="28"/>
          <w:lang w:val="en-US" w:eastAsia="zh-CN"/>
        </w:rPr>
        <w:t>包含绿色新型材料检验研究中心闽清阻燃实验室水电改造、智慧信息产业检验研究中心（原电器所）附楼及控制室屋面防水、智慧信息产业检验研究中心（原电器所）</w:t>
      </w:r>
      <w:r>
        <w:rPr>
          <w:rFonts w:hint="eastAsia"/>
          <w:sz w:val="28"/>
          <w:szCs w:val="28"/>
        </w:rPr>
        <w:t>短路试验室断口升级改造</w:t>
      </w:r>
      <w:r>
        <w:rPr>
          <w:rFonts w:hint="eastAsia"/>
          <w:sz w:val="28"/>
          <w:szCs w:val="28"/>
          <w:lang w:eastAsia="zh-CN"/>
        </w:rPr>
        <w:t>、</w:t>
      </w:r>
      <w:r>
        <w:rPr>
          <w:rFonts w:hint="eastAsia"/>
          <w:sz w:val="28"/>
          <w:szCs w:val="28"/>
          <w:lang w:val="en-US" w:eastAsia="zh-CN"/>
        </w:rPr>
        <w:t>智慧信息产业检验研究中心（原电器所）</w:t>
      </w:r>
      <w:r>
        <w:rPr>
          <w:rFonts w:hint="eastAsia"/>
          <w:sz w:val="28"/>
          <w:szCs w:val="28"/>
        </w:rPr>
        <w:t>噪声实验室电源测供电铜排改造</w:t>
      </w:r>
      <w:r>
        <w:rPr>
          <w:rFonts w:hint="eastAsia"/>
          <w:sz w:val="28"/>
          <w:szCs w:val="28"/>
          <w:lang w:eastAsia="zh-CN"/>
        </w:rPr>
        <w:t>。</w:t>
      </w:r>
    </w:p>
    <w:p w14:paraId="44D81EF3">
      <w:pPr>
        <w:ind w:firstLine="560" w:firstLineChars="200"/>
        <w:rPr>
          <w:sz w:val="28"/>
          <w:szCs w:val="28"/>
        </w:rPr>
      </w:pPr>
      <w:r>
        <w:rPr>
          <w:rFonts w:hint="eastAsia"/>
          <w:sz w:val="28"/>
          <w:szCs w:val="28"/>
          <w:lang w:val="en-US" w:eastAsia="zh-CN"/>
        </w:rPr>
        <w:t>闽清阻燃实验室</w:t>
      </w:r>
      <w:r>
        <w:rPr>
          <w:rFonts w:hint="eastAsia"/>
          <w:sz w:val="28"/>
          <w:szCs w:val="28"/>
        </w:rPr>
        <w:t>位于福州市闽清县白中镇白金东路18号</w:t>
      </w:r>
      <w:r>
        <w:rPr>
          <w:sz w:val="28"/>
          <w:szCs w:val="28"/>
        </w:rPr>
        <w:t>1</w:t>
      </w:r>
      <w:r>
        <w:rPr>
          <w:rFonts w:hint="eastAsia"/>
          <w:sz w:val="28"/>
          <w:szCs w:val="28"/>
        </w:rPr>
        <w:t>#车间</w:t>
      </w:r>
      <w:r>
        <w:rPr>
          <w:rFonts w:hint="eastAsia"/>
          <w:sz w:val="28"/>
          <w:szCs w:val="28"/>
          <w:lang w:eastAsia="zh-CN"/>
        </w:rPr>
        <w:t>。</w:t>
      </w:r>
      <w:r>
        <w:rPr>
          <w:rFonts w:hint="eastAsia"/>
          <w:sz w:val="28"/>
          <w:szCs w:val="28"/>
        </w:rPr>
        <w:t>面积约</w:t>
      </w:r>
      <w:r>
        <w:rPr>
          <w:sz w:val="28"/>
          <w:szCs w:val="28"/>
        </w:rPr>
        <w:t>2500</w:t>
      </w:r>
      <w:r>
        <w:rPr>
          <w:rFonts w:hint="eastAsia"/>
          <w:sz w:val="28"/>
          <w:szCs w:val="28"/>
        </w:rPr>
        <w:t>㎡</w:t>
      </w:r>
      <w:r>
        <w:rPr>
          <w:rFonts w:hint="eastAsia"/>
          <w:sz w:val="28"/>
          <w:szCs w:val="28"/>
          <w:lang w:eastAsia="zh-CN"/>
        </w:rPr>
        <w:t>，</w:t>
      </w:r>
      <w:r>
        <w:rPr>
          <w:sz w:val="28"/>
          <w:szCs w:val="28"/>
        </w:rPr>
        <w:t>主要</w:t>
      </w:r>
      <w:r>
        <w:rPr>
          <w:rFonts w:hint="eastAsia"/>
          <w:sz w:val="28"/>
          <w:szCs w:val="28"/>
        </w:rPr>
        <w:t>涉及实验室使用的立式耐火试验炉、建筑构件耐火试验水平炉、消防阀门综合试验装置等二十余台套仪器设备的安装使用所需的</w:t>
      </w:r>
      <w:r>
        <w:rPr>
          <w:sz w:val="28"/>
          <w:szCs w:val="28"/>
        </w:rPr>
        <w:t>水电线路铺设、配电箱的</w:t>
      </w:r>
      <w:r>
        <w:rPr>
          <w:rFonts w:hint="eastAsia"/>
          <w:sz w:val="28"/>
          <w:szCs w:val="28"/>
        </w:rPr>
        <w:t>安装</w:t>
      </w:r>
      <w:r>
        <w:rPr>
          <w:sz w:val="28"/>
          <w:szCs w:val="28"/>
        </w:rPr>
        <w:t>、水路管道的</w:t>
      </w:r>
      <w:r>
        <w:rPr>
          <w:rFonts w:hint="eastAsia"/>
          <w:sz w:val="28"/>
          <w:szCs w:val="28"/>
        </w:rPr>
        <w:t>铺设、照明设施、空调线路</w:t>
      </w:r>
      <w:r>
        <w:rPr>
          <w:sz w:val="28"/>
          <w:szCs w:val="28"/>
        </w:rPr>
        <w:t>等内容。</w:t>
      </w:r>
    </w:p>
    <w:p w14:paraId="7AB04D0B">
      <w:pPr>
        <w:ind w:firstLine="560" w:firstLineChars="200"/>
        <w:rPr>
          <w:rFonts w:hint="eastAsia"/>
          <w:sz w:val="28"/>
          <w:szCs w:val="28"/>
          <w:lang w:val="en-US" w:eastAsia="zh-CN"/>
        </w:rPr>
      </w:pPr>
      <w:r>
        <w:rPr>
          <w:rFonts w:hint="eastAsia"/>
          <w:sz w:val="28"/>
          <w:szCs w:val="28"/>
          <w:lang w:val="en-US" w:eastAsia="zh-CN"/>
        </w:rPr>
        <w:t>智慧信息产业检验研究中心（原电器所）附楼及控制室屋面防水改造位于福州市鼓楼区洪山镇双凤路6号。原建筑屋顶为隔热瓦铺面，使用多年屋面防水层已严重老化，出现开裂漏水等现象。因此将原建屋项进行整体修缮，同时维修下层积水天花及若干墙面(天花为硅酸钙板饰白色乳胶漆)面积约500㎡。屋面要求做法（自上而下）：铺贴400*400防滑砖，40mm细石混凝土保护层，3mm厚网格为200*200mm 钢丝网25mm 屋面保温挤塑板自粘聚合物改性沥青防水卷材厚4mm，非固化橡胶沥青防水涂料厚3mm(合成高分子)，20mm 水泥砂浆找平层水泥砂浆找平层(20厚1:3)，平面及墙面上返500mm,共计约300㎡。</w:t>
      </w:r>
    </w:p>
    <w:p w14:paraId="24E45EF2">
      <w:pPr>
        <w:ind w:firstLine="560" w:firstLineChars="200"/>
        <w:rPr>
          <w:sz w:val="28"/>
          <w:szCs w:val="28"/>
        </w:rPr>
      </w:pPr>
      <w:r>
        <w:rPr>
          <w:rFonts w:hint="eastAsia"/>
          <w:sz w:val="28"/>
          <w:szCs w:val="28"/>
          <w:lang w:val="en-US" w:eastAsia="zh-CN"/>
        </w:rPr>
        <w:t>智慧信息产业检验研究中心（原电器所）</w:t>
      </w:r>
      <w:r>
        <w:rPr>
          <w:rFonts w:hint="eastAsia"/>
          <w:sz w:val="28"/>
          <w:szCs w:val="28"/>
        </w:rPr>
        <w:t>短路试验室断口升级改造</w:t>
      </w:r>
      <w:r>
        <w:rPr>
          <w:sz w:val="28"/>
          <w:szCs w:val="28"/>
        </w:rPr>
        <w:t>主要</w:t>
      </w:r>
      <w:r>
        <w:rPr>
          <w:rFonts w:hint="eastAsia"/>
          <w:sz w:val="28"/>
          <w:szCs w:val="28"/>
        </w:rPr>
        <w:t>涉及</w:t>
      </w:r>
      <w:bookmarkStart w:id="0" w:name="OLE_LINK5"/>
      <w:r>
        <w:rPr>
          <w:rFonts w:hint="eastAsia"/>
          <w:sz w:val="28"/>
          <w:szCs w:val="28"/>
        </w:rPr>
        <w:t>1</w:t>
      </w:r>
      <w:r>
        <w:rPr>
          <w:sz w:val="28"/>
          <w:szCs w:val="28"/>
        </w:rPr>
        <w:t>0kA</w:t>
      </w:r>
      <w:bookmarkEnd w:id="0"/>
      <w:r>
        <w:rPr>
          <w:sz w:val="28"/>
          <w:szCs w:val="28"/>
        </w:rPr>
        <w:t>和</w:t>
      </w:r>
      <w:bookmarkStart w:id="1" w:name="OLE_LINK6"/>
      <w:bookmarkStart w:id="2" w:name="OLE_LINK10"/>
      <w:r>
        <w:rPr>
          <w:rFonts w:hint="eastAsia"/>
          <w:sz w:val="28"/>
          <w:szCs w:val="28"/>
        </w:rPr>
        <w:t>5</w:t>
      </w:r>
      <w:r>
        <w:rPr>
          <w:sz w:val="28"/>
          <w:szCs w:val="28"/>
        </w:rPr>
        <w:t>0kA</w:t>
      </w:r>
      <w:r>
        <w:rPr>
          <w:rFonts w:hint="eastAsia"/>
          <w:sz w:val="28"/>
          <w:szCs w:val="28"/>
        </w:rPr>
        <w:t>实验室</w:t>
      </w:r>
      <w:bookmarkEnd w:id="1"/>
      <w:bookmarkEnd w:id="2"/>
      <w:r>
        <w:rPr>
          <w:rFonts w:hint="eastAsia"/>
          <w:sz w:val="28"/>
          <w:szCs w:val="28"/>
        </w:rPr>
        <w:t>。10kA和50kA短路试验室按短路断口实际长、宽、高采用钢桁架、冷轧钢板（表面喷塑）、绝缘板等围挡封闭（注：留操作门和维修门），建设面积大约：1</w:t>
      </w:r>
      <w:r>
        <w:rPr>
          <w:sz w:val="28"/>
          <w:szCs w:val="28"/>
        </w:rPr>
        <w:t>0kA</w:t>
      </w:r>
      <w:r>
        <w:rPr>
          <w:rFonts w:hint="eastAsia"/>
          <w:sz w:val="28"/>
          <w:szCs w:val="28"/>
        </w:rPr>
        <w:t>实验室为9m</w:t>
      </w:r>
      <w:r>
        <w:rPr>
          <w:sz w:val="28"/>
          <w:szCs w:val="28"/>
          <w:vertAlign w:val="superscript"/>
        </w:rPr>
        <w:t>2</w:t>
      </w:r>
      <w:r>
        <w:rPr>
          <w:rFonts w:hint="eastAsia"/>
          <w:sz w:val="28"/>
          <w:szCs w:val="28"/>
        </w:rPr>
        <w:t>，5</w:t>
      </w:r>
      <w:r>
        <w:rPr>
          <w:sz w:val="28"/>
          <w:szCs w:val="28"/>
        </w:rPr>
        <w:t>0kA</w:t>
      </w:r>
      <w:r>
        <w:rPr>
          <w:rFonts w:hint="eastAsia"/>
          <w:sz w:val="28"/>
          <w:szCs w:val="28"/>
        </w:rPr>
        <w:t>实验室为</w:t>
      </w:r>
      <w:r>
        <w:rPr>
          <w:sz w:val="28"/>
          <w:szCs w:val="28"/>
        </w:rPr>
        <w:t>14</w:t>
      </w:r>
      <w:r>
        <w:rPr>
          <w:rFonts w:hint="eastAsia"/>
          <w:sz w:val="28"/>
          <w:szCs w:val="28"/>
        </w:rPr>
        <w:t>m</w:t>
      </w:r>
      <w:r>
        <w:rPr>
          <w:sz w:val="28"/>
          <w:szCs w:val="28"/>
          <w:vertAlign w:val="superscript"/>
        </w:rPr>
        <w:t>2</w:t>
      </w:r>
      <w:r>
        <w:rPr>
          <w:sz w:val="28"/>
          <w:szCs w:val="28"/>
        </w:rPr>
        <w:t>。</w:t>
      </w:r>
    </w:p>
    <w:p w14:paraId="2586C3A9">
      <w:pPr>
        <w:ind w:firstLine="560" w:firstLineChars="200"/>
        <w:rPr>
          <w:sz w:val="28"/>
          <w:szCs w:val="28"/>
        </w:rPr>
      </w:pPr>
      <w:r>
        <w:rPr>
          <w:rFonts w:hint="eastAsia"/>
          <w:sz w:val="28"/>
          <w:szCs w:val="28"/>
          <w:lang w:val="en-US" w:eastAsia="zh-CN"/>
        </w:rPr>
        <w:t>智慧信息产业检验研究中心（原电器所）</w:t>
      </w:r>
      <w:r>
        <w:rPr>
          <w:rFonts w:hint="eastAsia"/>
          <w:sz w:val="28"/>
          <w:szCs w:val="28"/>
        </w:rPr>
        <w:t>噪声实验室电源测供电铜排改造</w:t>
      </w:r>
      <w:r>
        <w:rPr>
          <w:rFonts w:hint="eastAsia"/>
          <w:sz w:val="28"/>
          <w:szCs w:val="28"/>
          <w:lang w:eastAsia="zh-CN"/>
        </w:rPr>
        <w:t>，</w:t>
      </w:r>
      <w:r>
        <w:rPr>
          <w:rFonts w:hint="eastAsia"/>
          <w:sz w:val="28"/>
          <w:szCs w:val="28"/>
        </w:rPr>
        <w:t>从本部电器充电桩实验室中的抑制谐波系统试验端口处，使用铜排将三相四线电源从房间顶部引至隔壁2</w:t>
      </w:r>
      <w:r>
        <w:rPr>
          <w:sz w:val="28"/>
          <w:szCs w:val="28"/>
        </w:rPr>
        <w:t>40kVA</w:t>
      </w:r>
      <w:r>
        <w:rPr>
          <w:rFonts w:hint="eastAsia"/>
          <w:sz w:val="28"/>
          <w:szCs w:val="28"/>
        </w:rPr>
        <w:t>多磁路试验大厅,在试验大厅设置一配电箱供噪声试验使用。要求各相铜排使用热缩套管绝缘，使用绝缘夹固定，且绝缘夹的强度及距离布置应满足使用要求。A</w:t>
      </w:r>
      <w:r>
        <w:rPr>
          <w:sz w:val="28"/>
          <w:szCs w:val="28"/>
        </w:rPr>
        <w:t>\B\C\N</w:t>
      </w:r>
      <w:r>
        <w:rPr>
          <w:rFonts w:hint="eastAsia"/>
          <w:sz w:val="28"/>
          <w:szCs w:val="28"/>
        </w:rPr>
        <w:t>铜排采用采用T</w:t>
      </w:r>
      <w:r>
        <w:rPr>
          <w:sz w:val="28"/>
          <w:szCs w:val="28"/>
        </w:rPr>
        <w:t>MY 6</w:t>
      </w:r>
      <w:r>
        <w:rPr>
          <w:rFonts w:hint="eastAsia"/>
          <w:sz w:val="28"/>
          <w:szCs w:val="28"/>
        </w:rPr>
        <w:t>mm×1</w:t>
      </w:r>
      <w:r>
        <w:rPr>
          <w:sz w:val="28"/>
          <w:szCs w:val="28"/>
        </w:rPr>
        <w:t>00</w:t>
      </w:r>
      <w:r>
        <w:rPr>
          <w:rFonts w:hint="eastAsia"/>
          <w:sz w:val="28"/>
          <w:szCs w:val="28"/>
        </w:rPr>
        <w:t>mm（厚×宽），P</w:t>
      </w:r>
      <w:r>
        <w:rPr>
          <w:sz w:val="28"/>
          <w:szCs w:val="28"/>
        </w:rPr>
        <w:t>E</w:t>
      </w:r>
      <w:r>
        <w:rPr>
          <w:rFonts w:hint="eastAsia"/>
          <w:sz w:val="28"/>
          <w:szCs w:val="28"/>
        </w:rPr>
        <w:t>铜排采用采用T</w:t>
      </w:r>
      <w:r>
        <w:rPr>
          <w:sz w:val="28"/>
          <w:szCs w:val="28"/>
        </w:rPr>
        <w:t>MY 6</w:t>
      </w:r>
      <w:r>
        <w:rPr>
          <w:rFonts w:hint="eastAsia"/>
          <w:sz w:val="28"/>
          <w:szCs w:val="28"/>
        </w:rPr>
        <w:t>mm×</w:t>
      </w:r>
      <w:r>
        <w:rPr>
          <w:sz w:val="28"/>
          <w:szCs w:val="28"/>
        </w:rPr>
        <w:t>50</w:t>
      </w:r>
      <w:r>
        <w:rPr>
          <w:rFonts w:hint="eastAsia"/>
          <w:sz w:val="28"/>
          <w:szCs w:val="28"/>
        </w:rPr>
        <w:t>mm（厚×宽）。</w:t>
      </w:r>
    </w:p>
    <w:p w14:paraId="2C5A0F2E">
      <w:pPr>
        <w:ind w:firstLine="560" w:firstLineChars="200"/>
        <w:rPr>
          <w:sz w:val="28"/>
          <w:szCs w:val="28"/>
        </w:rPr>
      </w:pPr>
      <w:r>
        <w:rPr>
          <w:rFonts w:hint="eastAsia"/>
          <w:sz w:val="28"/>
          <w:szCs w:val="28"/>
        </w:rPr>
        <w:t>要求设计单位出具平面图、施工图，</w:t>
      </w:r>
      <w:r>
        <w:rPr>
          <w:rFonts w:hint="eastAsia"/>
          <w:sz w:val="28"/>
          <w:szCs w:val="28"/>
          <w:lang w:val="en-US" w:eastAsia="zh-CN"/>
        </w:rPr>
        <w:t>工程量清单及工程预算，</w:t>
      </w:r>
      <w:r>
        <w:rPr>
          <w:rFonts w:hint="eastAsia"/>
          <w:sz w:val="28"/>
          <w:szCs w:val="28"/>
        </w:rPr>
        <w:t>确保施工图质量</w:t>
      </w:r>
      <w:r>
        <w:rPr>
          <w:rFonts w:hint="eastAsia"/>
          <w:sz w:val="28"/>
          <w:szCs w:val="28"/>
          <w:lang w:eastAsia="zh-CN"/>
        </w:rPr>
        <w:t>，</w:t>
      </w:r>
      <w:r>
        <w:rPr>
          <w:rFonts w:hint="eastAsia"/>
          <w:sz w:val="28"/>
          <w:szCs w:val="28"/>
          <w:lang w:val="en-US" w:eastAsia="zh-CN"/>
        </w:rPr>
        <w:t>提供全流程的设计服务（至项目竣工后）</w:t>
      </w:r>
      <w:r>
        <w:rPr>
          <w:rFonts w:hint="eastAsia"/>
          <w:sz w:val="28"/>
          <w:szCs w:val="28"/>
        </w:rPr>
        <w:t>。</w:t>
      </w:r>
    </w:p>
    <w:p w14:paraId="1C694A77">
      <w:pPr>
        <w:rPr>
          <w:rFonts w:hint="eastAsia" w:eastAsiaTheme="minorEastAsia"/>
          <w:sz w:val="28"/>
          <w:szCs w:val="28"/>
          <w:lang w:eastAsia="zh-CN"/>
        </w:rPr>
      </w:pPr>
      <w:r>
        <w:rPr>
          <w:rFonts w:hint="eastAsia"/>
          <w:sz w:val="28"/>
          <w:szCs w:val="28"/>
        </w:rPr>
        <w:t>二、评分</w:t>
      </w:r>
      <w:r>
        <w:rPr>
          <w:rFonts w:hint="eastAsia"/>
          <w:sz w:val="28"/>
          <w:szCs w:val="28"/>
          <w:lang w:val="en-US" w:eastAsia="zh-CN"/>
        </w:rPr>
        <w:t>办法</w:t>
      </w:r>
    </w:p>
    <w:p w14:paraId="640DA458">
      <w:pPr>
        <w:rPr>
          <w:sz w:val="28"/>
          <w:szCs w:val="28"/>
        </w:rPr>
      </w:pPr>
      <w:r>
        <w:rPr>
          <w:rFonts w:hint="eastAsia"/>
          <w:sz w:val="28"/>
          <w:szCs w:val="28"/>
        </w:rPr>
        <w:t xml:space="preserve">    1、商务部分</w:t>
      </w:r>
      <w:r>
        <w:rPr>
          <w:rFonts w:hint="eastAsia"/>
          <w:sz w:val="28"/>
          <w:szCs w:val="28"/>
          <w:lang w:val="en-US" w:eastAsia="zh-CN"/>
        </w:rPr>
        <w:t>F1 (</w:t>
      </w:r>
      <w:r>
        <w:rPr>
          <w:rFonts w:hint="eastAsia"/>
          <w:sz w:val="28"/>
          <w:szCs w:val="28"/>
        </w:rPr>
        <w:t>20%</w:t>
      </w:r>
      <w:r>
        <w:rPr>
          <w:rFonts w:hint="eastAsia"/>
          <w:sz w:val="28"/>
          <w:szCs w:val="28"/>
          <w:lang w:val="en-US" w:eastAsia="zh-CN"/>
        </w:rPr>
        <w:t>)</w:t>
      </w:r>
      <w:r>
        <w:rPr>
          <w:rFonts w:hint="eastAsia"/>
          <w:sz w:val="28"/>
          <w:szCs w:val="28"/>
        </w:rPr>
        <w:t>（★营业执照复印件</w:t>
      </w:r>
      <w:r>
        <w:rPr>
          <w:rFonts w:hint="eastAsia"/>
          <w:sz w:val="28"/>
          <w:szCs w:val="28"/>
          <w:lang w:eastAsia="zh-CN"/>
        </w:rPr>
        <w:t>。</w:t>
      </w:r>
      <w:r>
        <w:rPr>
          <w:rFonts w:hint="eastAsia"/>
          <w:sz w:val="28"/>
          <w:szCs w:val="28"/>
        </w:rPr>
        <w:t>★法定代表人授权书</w:t>
      </w:r>
      <w:r>
        <w:rPr>
          <w:rFonts w:hint="eastAsia" w:ascii="宋体" w:hAnsi="宋体"/>
          <w:sz w:val="24"/>
          <w:lang w:eastAsia="zh-CN"/>
        </w:rPr>
        <w:t>。</w:t>
      </w:r>
      <w:r>
        <w:rPr>
          <w:rFonts w:hint="eastAsia" w:ascii="宋体" w:hAnsi="宋体"/>
          <w:sz w:val="24"/>
        </w:rPr>
        <w:t>★</w:t>
      </w:r>
      <w:r>
        <w:rPr>
          <w:rFonts w:hint="eastAsia"/>
          <w:sz w:val="28"/>
          <w:szCs w:val="28"/>
        </w:rPr>
        <w:t>信用证明文件</w:t>
      </w:r>
      <w:r>
        <w:rPr>
          <w:rFonts w:hint="eastAsia"/>
          <w:sz w:val="28"/>
          <w:szCs w:val="28"/>
          <w:lang w:eastAsia="zh-CN"/>
        </w:rPr>
        <w:t>。</w:t>
      </w:r>
      <w:r>
        <w:rPr>
          <w:rFonts w:hint="eastAsia"/>
          <w:sz w:val="28"/>
          <w:szCs w:val="28"/>
        </w:rPr>
        <w:t>★</w:t>
      </w:r>
      <w:r>
        <w:rPr>
          <w:rFonts w:hint="eastAsia"/>
          <w:color w:val="auto"/>
          <w:sz w:val="28"/>
          <w:szCs w:val="28"/>
        </w:rPr>
        <w:t>企业具备一级注册建造师</w:t>
      </w:r>
      <w:r>
        <w:rPr>
          <w:rFonts w:hint="eastAsia"/>
          <w:color w:val="auto"/>
          <w:kern w:val="0"/>
          <w:sz w:val="28"/>
          <w:szCs w:val="28"/>
        </w:rPr>
        <w:t>并提供相应证明</w:t>
      </w:r>
      <w:r>
        <w:rPr>
          <w:rFonts w:hint="eastAsia"/>
          <w:color w:val="auto"/>
          <w:kern w:val="0"/>
          <w:sz w:val="28"/>
          <w:szCs w:val="28"/>
          <w:lang w:eastAsia="zh-CN"/>
        </w:rPr>
        <w:t>（</w:t>
      </w:r>
      <w:r>
        <w:rPr>
          <w:rFonts w:hint="eastAsia"/>
          <w:color w:val="auto"/>
          <w:sz w:val="28"/>
          <w:szCs w:val="28"/>
        </w:rPr>
        <w:t>在投标截止时间前六个月（不含投标截止时间当月）任意一个月投标人为其缴纳社保的证明材料</w:t>
      </w:r>
      <w:r>
        <w:rPr>
          <w:rFonts w:hint="eastAsia"/>
          <w:color w:val="auto"/>
          <w:sz w:val="28"/>
          <w:szCs w:val="28"/>
          <w:lang w:eastAsia="zh-CN"/>
        </w:rPr>
        <w:t>）</w:t>
      </w:r>
      <w:r>
        <w:rPr>
          <w:rFonts w:hint="eastAsia"/>
          <w:color w:val="auto"/>
          <w:kern w:val="0"/>
          <w:sz w:val="28"/>
          <w:szCs w:val="28"/>
          <w:lang w:eastAsia="zh-CN"/>
        </w:rPr>
        <w:t>、</w:t>
      </w:r>
      <w:r>
        <w:rPr>
          <w:rFonts w:hint="eastAsia"/>
          <w:color w:val="auto"/>
          <w:kern w:val="0"/>
          <w:sz w:val="28"/>
          <w:szCs w:val="28"/>
        </w:rPr>
        <w:t>设计团队具备建筑电气中级及以上职称并提供相应证明</w:t>
      </w:r>
      <w:r>
        <w:rPr>
          <w:rFonts w:hint="eastAsia"/>
          <w:color w:val="auto"/>
          <w:kern w:val="0"/>
          <w:sz w:val="28"/>
          <w:szCs w:val="28"/>
          <w:lang w:eastAsia="zh-CN"/>
        </w:rPr>
        <w:t>（</w:t>
      </w:r>
      <w:r>
        <w:rPr>
          <w:rFonts w:hint="eastAsia"/>
          <w:color w:val="auto"/>
          <w:kern w:val="0"/>
          <w:sz w:val="28"/>
          <w:szCs w:val="28"/>
        </w:rPr>
        <w:t>在投标截止时间前六个月（不含投标截止时间当月）任意一个月投标人为其缴纳社保的证明材料</w:t>
      </w:r>
      <w:r>
        <w:rPr>
          <w:rFonts w:hint="eastAsia"/>
          <w:color w:val="auto"/>
          <w:kern w:val="0"/>
          <w:sz w:val="28"/>
          <w:szCs w:val="28"/>
          <w:lang w:eastAsia="zh-CN"/>
        </w:rPr>
        <w:t>）、</w:t>
      </w:r>
      <w:r>
        <w:rPr>
          <w:rFonts w:hint="eastAsia"/>
          <w:color w:val="auto"/>
          <w:sz w:val="28"/>
          <w:szCs w:val="28"/>
        </w:rPr>
        <w:t>信用等级为A</w:t>
      </w:r>
      <w:r>
        <w:rPr>
          <w:color w:val="auto"/>
          <w:sz w:val="28"/>
          <w:szCs w:val="28"/>
        </w:rPr>
        <w:t>AA</w:t>
      </w:r>
      <w:r>
        <w:rPr>
          <w:rFonts w:hint="eastAsia"/>
          <w:color w:val="auto"/>
          <w:sz w:val="28"/>
          <w:szCs w:val="28"/>
        </w:rPr>
        <w:t>。</w:t>
      </w:r>
      <w:r>
        <w:rPr>
          <w:rFonts w:hint="eastAsia"/>
          <w:sz w:val="28"/>
          <w:szCs w:val="28"/>
        </w:rPr>
        <w:t>带★项不得缺失，每项5分，缺一项即取消遴选资格。</w:t>
      </w:r>
    </w:p>
    <w:p w14:paraId="120294D1">
      <w:pPr>
        <w:ind w:firstLine="560" w:firstLineChars="200"/>
        <w:rPr>
          <w:sz w:val="28"/>
          <w:szCs w:val="28"/>
        </w:rPr>
      </w:pPr>
      <w:r>
        <w:rPr>
          <w:rFonts w:hint="eastAsia"/>
          <w:sz w:val="28"/>
          <w:szCs w:val="28"/>
        </w:rPr>
        <w:t>2、技术部分</w:t>
      </w:r>
      <w:r>
        <w:rPr>
          <w:rFonts w:hint="eastAsia"/>
          <w:sz w:val="28"/>
          <w:szCs w:val="28"/>
          <w:lang w:val="en-US" w:eastAsia="zh-CN"/>
        </w:rPr>
        <w:t>F2 (</w:t>
      </w:r>
      <w:r>
        <w:rPr>
          <w:rFonts w:hint="eastAsia"/>
          <w:sz w:val="28"/>
          <w:szCs w:val="28"/>
        </w:rPr>
        <w:t>30%</w:t>
      </w:r>
      <w:r>
        <w:rPr>
          <w:rFonts w:hint="eastAsia"/>
          <w:sz w:val="28"/>
          <w:szCs w:val="28"/>
          <w:lang w:val="en-US" w:eastAsia="zh-CN"/>
        </w:rPr>
        <w:t>)</w:t>
      </w:r>
      <w:r>
        <w:rPr>
          <w:rFonts w:hint="eastAsia"/>
          <w:sz w:val="28"/>
          <w:szCs w:val="28"/>
        </w:rPr>
        <w:t>（过往业绩展示（9分，每提供一份业绩得1分</w:t>
      </w:r>
      <w:r>
        <w:rPr>
          <w:rFonts w:hint="eastAsia"/>
          <w:sz w:val="28"/>
          <w:szCs w:val="28"/>
          <w:lang w:eastAsia="zh-CN"/>
        </w:rPr>
        <w:t>，</w:t>
      </w:r>
      <w:r>
        <w:rPr>
          <w:rFonts w:hint="eastAsia"/>
          <w:sz w:val="28"/>
          <w:szCs w:val="28"/>
          <w:lang w:val="en-US" w:eastAsia="zh-CN"/>
        </w:rPr>
        <w:t>以合同及竣工结算证明业绩，未提供不得分。</w:t>
      </w:r>
      <w:r>
        <w:rPr>
          <w:rFonts w:hint="eastAsia"/>
          <w:sz w:val="28"/>
          <w:szCs w:val="28"/>
        </w:rPr>
        <w:t>）</w:t>
      </w:r>
      <w:r>
        <w:rPr>
          <w:rFonts w:hint="eastAsia"/>
          <w:kern w:val="0"/>
          <w:sz w:val="28"/>
          <w:szCs w:val="28"/>
        </w:rPr>
        <w:t>（7分，潜在供应商根据自身能力</w:t>
      </w:r>
      <w:r>
        <w:rPr>
          <w:rFonts w:hint="eastAsia"/>
          <w:kern w:val="0"/>
          <w:sz w:val="28"/>
          <w:szCs w:val="28"/>
          <w:lang w:val="en-US" w:eastAsia="zh-CN"/>
        </w:rPr>
        <w:t>作出</w:t>
      </w:r>
      <w:r>
        <w:rPr>
          <w:rFonts w:hint="eastAsia"/>
          <w:kern w:val="0"/>
          <w:sz w:val="28"/>
          <w:szCs w:val="28"/>
        </w:rPr>
        <w:t>施工现场响应</w:t>
      </w:r>
      <w:r>
        <w:rPr>
          <w:rFonts w:hint="eastAsia"/>
          <w:kern w:val="0"/>
          <w:sz w:val="28"/>
          <w:szCs w:val="28"/>
          <w:lang w:val="en-US" w:eastAsia="zh-CN"/>
        </w:rPr>
        <w:t>速度</w:t>
      </w:r>
      <w:r>
        <w:rPr>
          <w:rFonts w:hint="eastAsia"/>
          <w:kern w:val="0"/>
          <w:sz w:val="28"/>
          <w:szCs w:val="28"/>
        </w:rPr>
        <w:t>承诺，</w:t>
      </w:r>
      <w:r>
        <w:rPr>
          <w:rFonts w:hint="eastAsia"/>
          <w:kern w:val="0"/>
          <w:sz w:val="28"/>
          <w:szCs w:val="28"/>
          <w:lang w:val="en-US" w:eastAsia="zh-CN"/>
        </w:rPr>
        <w:t>具体响应时间最短的得7分；有给出具体响应时间的得5分；未给出响应时间承诺的不得分。</w:t>
      </w:r>
      <w:r>
        <w:rPr>
          <w:rFonts w:hint="eastAsia"/>
          <w:kern w:val="0"/>
          <w:sz w:val="28"/>
          <w:szCs w:val="28"/>
        </w:rPr>
        <w:t>评委组根据响应内容进行评分）、（7分，潜在供应商根据自身能力，作出</w:t>
      </w:r>
      <w:r>
        <w:rPr>
          <w:rFonts w:hint="eastAsia"/>
          <w:kern w:val="0"/>
          <w:sz w:val="28"/>
          <w:szCs w:val="28"/>
          <w:lang w:val="en-US" w:eastAsia="zh-CN"/>
        </w:rPr>
        <w:t>设计</w:t>
      </w:r>
      <w:r>
        <w:rPr>
          <w:rFonts w:hint="eastAsia"/>
          <w:kern w:val="0"/>
          <w:sz w:val="28"/>
          <w:szCs w:val="28"/>
        </w:rPr>
        <w:t>整改效率的承诺，</w:t>
      </w:r>
      <w:r>
        <w:rPr>
          <w:rFonts w:hint="eastAsia"/>
          <w:kern w:val="0"/>
          <w:sz w:val="28"/>
          <w:szCs w:val="28"/>
          <w:lang w:val="en-US" w:eastAsia="zh-CN"/>
        </w:rPr>
        <w:t>具体响应时间最短的得7分；有给出具体响应时间的得5分；未给出响应时间承诺的不得分。</w:t>
      </w:r>
      <w:r>
        <w:rPr>
          <w:rFonts w:hint="eastAsia"/>
          <w:kern w:val="0"/>
          <w:sz w:val="28"/>
          <w:szCs w:val="28"/>
        </w:rPr>
        <w:t>评委组根据响应内容进行评分）、（7分，潜在供应商根据自身能力，作出本设计项目投入的人力、物力以及全过程跟踪服务的承诺，</w:t>
      </w:r>
      <w:r>
        <w:rPr>
          <w:rFonts w:hint="eastAsia"/>
          <w:kern w:val="0"/>
          <w:sz w:val="28"/>
          <w:szCs w:val="28"/>
          <w:lang w:val="en-US" w:eastAsia="zh-CN"/>
        </w:rPr>
        <w:t>具体人力物力投入最大的得7分；有给出具体人力物力投入的得5分；未给出具体人力物力投入的不得分。</w:t>
      </w:r>
      <w:r>
        <w:rPr>
          <w:rFonts w:hint="eastAsia"/>
          <w:kern w:val="0"/>
          <w:sz w:val="28"/>
          <w:szCs w:val="28"/>
        </w:rPr>
        <w:t>评委组根据响应内容进行评分））。</w:t>
      </w:r>
    </w:p>
    <w:p w14:paraId="657BC009">
      <w:pPr>
        <w:rPr>
          <w:sz w:val="28"/>
          <w:szCs w:val="28"/>
        </w:rPr>
      </w:pPr>
      <w:r>
        <w:rPr>
          <w:rFonts w:hint="eastAsia"/>
          <w:sz w:val="28"/>
          <w:szCs w:val="28"/>
        </w:rPr>
        <w:t>3、价格部分</w:t>
      </w:r>
      <w:r>
        <w:rPr>
          <w:rFonts w:hint="eastAsia"/>
          <w:sz w:val="28"/>
          <w:szCs w:val="28"/>
          <w:lang w:val="en-US" w:eastAsia="zh-CN"/>
        </w:rPr>
        <w:t>F3 (</w:t>
      </w:r>
      <w:r>
        <w:rPr>
          <w:rFonts w:hint="eastAsia"/>
          <w:sz w:val="28"/>
          <w:szCs w:val="28"/>
        </w:rPr>
        <w:t>50%</w:t>
      </w:r>
      <w:r>
        <w:rPr>
          <w:rFonts w:hint="eastAsia"/>
          <w:sz w:val="28"/>
          <w:szCs w:val="28"/>
          <w:lang w:val="en-US" w:eastAsia="zh-CN"/>
        </w:rPr>
        <w:t>)</w:t>
      </w:r>
      <w:r>
        <w:rPr>
          <w:rFonts w:hint="eastAsia"/>
          <w:sz w:val="28"/>
          <w:szCs w:val="28"/>
        </w:rPr>
        <w:t>本项目最高限价为：¥</w:t>
      </w:r>
      <w:r>
        <w:rPr>
          <w:sz w:val="28"/>
          <w:szCs w:val="28"/>
        </w:rPr>
        <w:t>3</w:t>
      </w:r>
      <w:r>
        <w:rPr>
          <w:rFonts w:hint="eastAsia"/>
          <w:sz w:val="28"/>
          <w:szCs w:val="28"/>
        </w:rPr>
        <w:t>000</w:t>
      </w:r>
      <w:r>
        <w:rPr>
          <w:rFonts w:hint="eastAsia"/>
          <w:sz w:val="28"/>
          <w:szCs w:val="28"/>
          <w:lang w:val="en-US" w:eastAsia="zh-CN"/>
        </w:rPr>
        <w:t>0</w:t>
      </w:r>
      <w:r>
        <w:rPr>
          <w:rFonts w:hint="eastAsia"/>
          <w:sz w:val="28"/>
          <w:szCs w:val="28"/>
        </w:rPr>
        <w:t>元。各潜在供应商根据设计项目和要求进行报价。</w:t>
      </w:r>
    </w:p>
    <w:p w14:paraId="79991D5D">
      <w:pPr>
        <w:widowControl/>
        <w:spacing w:line="560" w:lineRule="exact"/>
        <w:rPr>
          <w:b/>
          <w:sz w:val="32"/>
          <w:szCs w:val="32"/>
        </w:rPr>
      </w:pPr>
      <w:r>
        <w:rPr>
          <w:rFonts w:hint="eastAsia"/>
          <w:sz w:val="28"/>
          <w:szCs w:val="28"/>
          <w:lang w:val="en-US" w:eastAsia="zh-CN"/>
        </w:rPr>
        <w:t>三、</w:t>
      </w:r>
      <w:r>
        <w:rPr>
          <w:b/>
          <w:sz w:val="32"/>
          <w:szCs w:val="32"/>
        </w:rPr>
        <w:t>备注：</w:t>
      </w:r>
    </w:p>
    <w:p w14:paraId="76CA2010">
      <w:pPr>
        <w:widowControl/>
        <w:spacing w:line="560" w:lineRule="exact"/>
        <w:ind w:firstLine="562" w:firstLineChars="200"/>
        <w:rPr>
          <w:rFonts w:hint="eastAsia"/>
          <w:sz w:val="28"/>
          <w:szCs w:val="28"/>
          <w:lang w:val="en-US" w:eastAsia="zh-CN"/>
        </w:rPr>
      </w:pPr>
      <w:r>
        <w:rPr>
          <w:rFonts w:hint="eastAsia"/>
          <w:b/>
          <w:bCs/>
          <w:sz w:val="28"/>
          <w:szCs w:val="28"/>
          <w:lang w:val="en-US" w:eastAsia="zh-CN"/>
        </w:rPr>
        <w:t>营业执照等证明文件复印件：</w:t>
      </w:r>
      <w:r>
        <w:rPr>
          <w:rFonts w:hint="eastAsia"/>
          <w:sz w:val="28"/>
          <w:szCs w:val="28"/>
          <w:lang w:val="en-US" w:eastAsia="zh-CN"/>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65B4DD9">
      <w:pPr>
        <w:widowControl/>
        <w:spacing w:line="560" w:lineRule="exact"/>
        <w:ind w:firstLine="562" w:firstLineChars="200"/>
        <w:rPr>
          <w:rFonts w:hint="eastAsia"/>
          <w:sz w:val="28"/>
          <w:szCs w:val="28"/>
          <w:lang w:val="en-US" w:eastAsia="zh-CN"/>
        </w:rPr>
      </w:pPr>
      <w:r>
        <w:rPr>
          <w:rFonts w:hint="eastAsia"/>
          <w:b/>
          <w:bCs/>
          <w:sz w:val="28"/>
          <w:szCs w:val="28"/>
          <w:lang w:val="en-US" w:eastAsia="zh-CN"/>
        </w:rPr>
        <w:t>单位授权书：</w:t>
      </w:r>
      <w:r>
        <w:rPr>
          <w:rFonts w:hint="eastAsia"/>
          <w:sz w:val="28"/>
          <w:szCs w:val="28"/>
          <w:lang w:val="en-US" w:eastAsia="zh-CN"/>
        </w:rPr>
        <w:t xml:space="preserve">①投标人（自然人除外）：若投标人代表为单位授权的委托代理人，应提供本授权书；若投标人代表为单位负责人，应在此项下提交其身份证正反面复印件，可不提供本授权书。 ②投标人为自然人的，可不填写本授权书。 </w:t>
      </w:r>
    </w:p>
    <w:p w14:paraId="5F443AC1">
      <w:pPr>
        <w:widowControl/>
        <w:spacing w:line="560" w:lineRule="exact"/>
        <w:ind w:firstLine="562" w:firstLineChars="200"/>
        <w:rPr>
          <w:rFonts w:hint="eastAsia"/>
          <w:sz w:val="28"/>
          <w:szCs w:val="28"/>
          <w:lang w:val="en-US" w:eastAsia="zh-CN"/>
        </w:rPr>
      </w:pPr>
      <w:r>
        <w:rPr>
          <w:rFonts w:hint="eastAsia"/>
          <w:b/>
          <w:bCs/>
          <w:sz w:val="28"/>
          <w:szCs w:val="28"/>
          <w:lang w:val="en-US" w:eastAsia="zh-CN"/>
        </w:rPr>
        <w:t>信用记录查询结果：</w:t>
      </w:r>
      <w:r>
        <w:rPr>
          <w:rFonts w:hint="eastAsia"/>
          <w:sz w:val="28"/>
          <w:szCs w:val="28"/>
          <w:lang w:val="en-US" w:eastAsia="zh-CN"/>
        </w:rPr>
        <w:t>①信用记录查询的截止时点：信用记录查询的截止时点为本项目投标截止当日。 ②信用记录查询渠道：信用中国 （www.creditchina.gov.cn）、中国政府采购网 （www.ccgp.gov.cn）。 ③信用记录的查询：由资格审查小组 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691E836">
      <w:pPr>
        <w:widowControl/>
        <w:spacing w:line="560" w:lineRule="exact"/>
        <w:rPr>
          <w:rFonts w:hint="eastAsia"/>
          <w:b/>
          <w:bCs/>
          <w:sz w:val="28"/>
          <w:szCs w:val="28"/>
          <w:lang w:val="en-US" w:eastAsia="zh-CN"/>
        </w:rPr>
      </w:pPr>
      <w:r>
        <w:rPr>
          <w:rFonts w:hint="eastAsia"/>
          <w:b/>
          <w:bCs/>
          <w:sz w:val="28"/>
          <w:szCs w:val="28"/>
          <w:lang w:val="en-US" w:eastAsia="zh-CN"/>
        </w:rPr>
        <w:t>评分标准</w:t>
      </w:r>
    </w:p>
    <w:p w14:paraId="12CF02F5">
      <w:pPr>
        <w:widowControl/>
        <w:spacing w:line="560" w:lineRule="exact"/>
        <w:ind w:firstLine="560" w:firstLineChars="200"/>
        <w:rPr>
          <w:rFonts w:hint="eastAsia"/>
          <w:sz w:val="28"/>
          <w:szCs w:val="28"/>
          <w:lang w:val="en-US" w:eastAsia="zh-CN"/>
        </w:rPr>
      </w:pPr>
      <w:r>
        <w:rPr>
          <w:rFonts w:hint="eastAsia"/>
          <w:sz w:val="28"/>
          <w:szCs w:val="28"/>
          <w:lang w:val="en-US" w:eastAsia="zh-CN"/>
        </w:rPr>
        <w:t>本遴选项目满分为100分。各投标人的总评分=F1+F2+F3，其中商务分F1为20分， 技术分F2为30分,价格分F3为50分。各投标人的总评分=F1+F2+F3。价格分采用低价优先法计算，即满足遴选文件要求且最后报价最低的供应商的价格为遴选基准价，其价格分为满分。其他供应商的价格分统一按照下列公式计算：遴选报价得分=（遴选基准价／供应商报价）×价格权值×100</w:t>
      </w:r>
    </w:p>
    <w:p w14:paraId="19C2F60E">
      <w:pPr>
        <w:widowControl/>
        <w:spacing w:line="560" w:lineRule="exact"/>
        <w:ind w:firstLine="560" w:firstLineChars="200"/>
        <w:rPr>
          <w:rFonts w:hint="default"/>
          <w:sz w:val="28"/>
          <w:szCs w:val="28"/>
          <w:lang w:val="en-US" w:eastAsia="zh-CN"/>
        </w:rPr>
      </w:pPr>
      <w:r>
        <w:rPr>
          <w:rFonts w:hint="eastAsia"/>
          <w:sz w:val="28"/>
          <w:szCs w:val="28"/>
          <w:lang w:val="en-US" w:eastAsia="zh-CN"/>
        </w:rPr>
        <w:t>各评委取各自总评分最高者作为推荐中标合作供应商，最后中标供应商以评委组投票数最高者最终确认。</w:t>
      </w:r>
    </w:p>
    <w:p w14:paraId="0217DDCD">
      <w:pPr>
        <w:rPr>
          <w:rFonts w:hint="eastAsia"/>
          <w:sz w:val="28"/>
          <w:szCs w:val="28"/>
        </w:rPr>
      </w:pPr>
      <w:r>
        <w:rPr>
          <w:rFonts w:hint="eastAsia"/>
          <w:sz w:val="28"/>
          <w:szCs w:val="28"/>
        </w:rPr>
        <w:t xml:space="preserve">                               </w:t>
      </w:r>
    </w:p>
    <w:p w14:paraId="143ECC2E">
      <w:pPr>
        <w:ind w:firstLine="5040" w:firstLineChars="1800"/>
        <w:rPr>
          <w:rFonts w:hint="default"/>
          <w:sz w:val="28"/>
          <w:szCs w:val="28"/>
          <w:lang w:val="en-US" w:eastAsia="zh-CN"/>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OTBkN2MxNDNjODE1MjE4MmRlNGZhZjFhNWQ3MmYifQ=="/>
  </w:docVars>
  <w:rsids>
    <w:rsidRoot w:val="00256DE8"/>
    <w:rsid w:val="00004FB9"/>
    <w:rsid w:val="00143087"/>
    <w:rsid w:val="00167F09"/>
    <w:rsid w:val="001F1522"/>
    <w:rsid w:val="00256DE8"/>
    <w:rsid w:val="004B7A85"/>
    <w:rsid w:val="004C0B0B"/>
    <w:rsid w:val="004E18B6"/>
    <w:rsid w:val="00531821"/>
    <w:rsid w:val="00587F1D"/>
    <w:rsid w:val="006F5314"/>
    <w:rsid w:val="007E018B"/>
    <w:rsid w:val="008564FC"/>
    <w:rsid w:val="00885499"/>
    <w:rsid w:val="00961D01"/>
    <w:rsid w:val="00A92C4A"/>
    <w:rsid w:val="00AE4742"/>
    <w:rsid w:val="00CE3898"/>
    <w:rsid w:val="00DC13C2"/>
    <w:rsid w:val="00E73523"/>
    <w:rsid w:val="00EB222B"/>
    <w:rsid w:val="00F11C5F"/>
    <w:rsid w:val="00FF5475"/>
    <w:rsid w:val="0438731B"/>
    <w:rsid w:val="0F6A11D3"/>
    <w:rsid w:val="1092654A"/>
    <w:rsid w:val="1E5E0C94"/>
    <w:rsid w:val="1E811896"/>
    <w:rsid w:val="35E7270D"/>
    <w:rsid w:val="3AF4212F"/>
    <w:rsid w:val="3F055FB6"/>
    <w:rsid w:val="46495C41"/>
    <w:rsid w:val="4FB1350B"/>
    <w:rsid w:val="4FF954EA"/>
    <w:rsid w:val="4FFF58F3"/>
    <w:rsid w:val="50394B24"/>
    <w:rsid w:val="51C47662"/>
    <w:rsid w:val="60015662"/>
    <w:rsid w:val="6B46189E"/>
    <w:rsid w:val="737B4CD0"/>
    <w:rsid w:val="7CEB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2196</Words>
  <Characters>2381</Characters>
  <Lines>6</Lines>
  <Paragraphs>1</Paragraphs>
  <TotalTime>9</TotalTime>
  <ScaleCrop>false</ScaleCrop>
  <LinksUpToDate>false</LinksUpToDate>
  <CharactersWithSpaces>2440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2025-06-06T09:18:00Z</dcterms:created>
  <dc:creator>陈龙华</dc:creator>
  <cp:lastModifiedBy>游弋</cp:lastModifiedBy>
  <cp:lastPrinted>2025-06-27T03:12:00Z</cp:lastPrinted>
  <dcterms:modified xsi:type="dcterms:W3CDTF">2025-06-27T03:17:52Z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C4BAFB79F4464E34B495B9464D6A9A96</vt:lpwstr>
  </property>
  <property fmtid="{D5CDD505-2E9C-101B-9397-08002B2CF9AE}" pid="4" name="KSOTemplateDocerSaveRecord">
    <vt:lpwstr>eyJoZGlkIjoiMzg0OTBkN2MxNDNjODE1MjE4MmRlNGZhZjFhNWQ3MmYiLCJ1c2VySWQiOiI0MjMwMTExNTYifQ==</vt:lpwstr>
  </property>
</Properties>
</file>